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51B44">
      <w:pPr>
        <w:pStyle w:val="3"/>
        <w:keepNext w:val="0"/>
        <w:keepLines w:val="0"/>
        <w:pageBreakBefore w:val="0"/>
        <w:widowControl w:val="0"/>
        <w:kinsoku/>
        <w:wordWrap/>
        <w:overflowPunct/>
        <w:topLinePunct w:val="0"/>
        <w:autoSpaceDE w:val="0"/>
        <w:autoSpaceDN w:val="0"/>
        <w:bidi w:val="0"/>
        <w:adjustRightInd w:val="0"/>
        <w:snapToGrid w:val="0"/>
        <w:spacing w:before="61" w:line="360" w:lineRule="auto"/>
        <w:ind w:left="543" w:right="621"/>
        <w:textAlignment w:val="auto"/>
        <w:rPr>
          <w:rFonts w:hint="eastAsia" w:ascii="宋体" w:hAnsi="宋体" w:eastAsia="宋体" w:cs="宋体"/>
          <w:b/>
          <w:bCs/>
          <w:sz w:val="32"/>
          <w:szCs w:val="32"/>
        </w:rPr>
      </w:pPr>
      <w:bookmarkStart w:id="0" w:name="ZTZL-GK-03 认证收费标准"/>
      <w:bookmarkEnd w:id="0"/>
      <w:r>
        <w:rPr>
          <w:rFonts w:hint="eastAsia" w:ascii="宋体" w:hAnsi="宋体" w:eastAsia="宋体" w:cs="宋体"/>
          <w:b/>
          <w:bCs/>
          <w:sz w:val="32"/>
          <w:szCs w:val="32"/>
        </w:rPr>
        <w:t>Certification fee standard</w:t>
      </w:r>
    </w:p>
    <w:p w14:paraId="282F72C8">
      <w:pPr>
        <w:pStyle w:val="10"/>
        <w:keepNext w:val="0"/>
        <w:keepLines w:val="0"/>
        <w:pageBreakBefore w:val="0"/>
        <w:widowControl w:val="0"/>
        <w:numPr>
          <w:ilvl w:val="0"/>
          <w:numId w:val="0"/>
        </w:numPr>
        <w:tabs>
          <w:tab w:val="left" w:pos="874"/>
        </w:tabs>
        <w:kinsoku/>
        <w:wordWrap/>
        <w:overflowPunct/>
        <w:topLinePunct w:val="0"/>
        <w:autoSpaceDE w:val="0"/>
        <w:autoSpaceDN w:val="0"/>
        <w:bidi w:val="0"/>
        <w:adjustRightInd w:val="0"/>
        <w:snapToGrid w:val="0"/>
        <w:spacing w:before="0" w:after="0" w:line="360" w:lineRule="auto"/>
        <w:ind w:right="0" w:rightChars="0" w:firstLine="408" w:firstLineChars="200"/>
        <w:jc w:val="left"/>
        <w:textAlignment w:val="auto"/>
        <w:rPr>
          <w:rFonts w:hint="eastAsia" w:ascii="宋体" w:hAnsi="宋体" w:eastAsia="宋体" w:cs="宋体"/>
          <w:spacing w:val="-3"/>
          <w:sz w:val="21"/>
          <w:szCs w:val="21"/>
          <w:lang w:val="en-US" w:eastAsia="zh-CN"/>
        </w:rPr>
      </w:pPr>
      <w:r>
        <w:rPr>
          <w:rFonts w:hint="eastAsia" w:ascii="宋体" w:hAnsi="宋体" w:eastAsia="宋体" w:cs="宋体"/>
          <w:spacing w:val="-3"/>
          <w:sz w:val="21"/>
          <w:szCs w:val="21"/>
          <w:lang w:val="en-US" w:eastAsia="zh-CN"/>
        </w:rPr>
        <w:t>After research and decision by the company. the certification fees are implemented according to the following standards:</w:t>
      </w:r>
    </w:p>
    <w:p w14:paraId="19E3FBFD">
      <w:pPr>
        <w:pStyle w:val="10"/>
        <w:keepNext w:val="0"/>
        <w:keepLines w:val="0"/>
        <w:pageBreakBefore w:val="0"/>
        <w:widowControl w:val="0"/>
        <w:numPr>
          <w:ilvl w:val="0"/>
          <w:numId w:val="0"/>
        </w:numPr>
        <w:tabs>
          <w:tab w:val="left" w:pos="874"/>
        </w:tabs>
        <w:kinsoku/>
        <w:wordWrap/>
        <w:overflowPunct/>
        <w:topLinePunct w:val="0"/>
        <w:autoSpaceDE w:val="0"/>
        <w:autoSpaceDN w:val="0"/>
        <w:bidi w:val="0"/>
        <w:adjustRightInd w:val="0"/>
        <w:snapToGrid w:val="0"/>
        <w:spacing w:before="0" w:after="0" w:line="360" w:lineRule="auto"/>
        <w:ind w:right="0" w:rightChars="0"/>
        <w:jc w:val="left"/>
        <w:textAlignment w:val="auto"/>
        <w:rPr>
          <w:rFonts w:hint="eastAsia" w:ascii="宋体" w:hAnsi="宋体" w:eastAsia="宋体" w:cs="宋体"/>
          <w:b/>
          <w:bCs/>
          <w:spacing w:val="-3"/>
          <w:sz w:val="21"/>
          <w:szCs w:val="21"/>
          <w:lang w:val="en-US" w:eastAsia="zh-CN"/>
        </w:rPr>
      </w:pPr>
      <w:r>
        <w:rPr>
          <w:rFonts w:hint="eastAsia" w:ascii="宋体" w:hAnsi="宋体" w:eastAsia="宋体" w:cs="宋体"/>
          <w:b/>
          <w:bCs/>
          <w:spacing w:val="-3"/>
          <w:sz w:val="21"/>
          <w:szCs w:val="21"/>
          <w:lang w:val="en-US" w:eastAsia="zh-CN"/>
        </w:rPr>
        <w:t>Ⅰ. Basic fees.</w:t>
      </w:r>
      <w:bookmarkStart w:id="2" w:name="_GoBack"/>
      <w:bookmarkEnd w:id="2"/>
      <w:bookmarkStart w:id="1" w:name="一、基本收费标准"/>
      <w:bookmarkEnd w:id="1"/>
    </w:p>
    <w:p w14:paraId="33E5132B">
      <w:pPr>
        <w:pStyle w:val="4"/>
        <w:keepNext w:val="0"/>
        <w:keepLines w:val="0"/>
        <w:pageBreakBefore w:val="0"/>
        <w:widowControl w:val="0"/>
        <w:kinsoku/>
        <w:wordWrap/>
        <w:overflowPunct/>
        <w:topLinePunct w:val="0"/>
        <w:autoSpaceDE w:val="0"/>
        <w:autoSpaceDN w:val="0"/>
        <w:bidi w:val="0"/>
        <w:adjustRightInd w:val="0"/>
        <w:snapToGrid w:val="0"/>
        <w:spacing w:before="3" w:after="30" w:line="360" w:lineRule="auto"/>
        <w:ind w:firstLine="211" w:firstLineChars="100"/>
        <w:textAlignment w:val="auto"/>
        <w:rPr>
          <w:rFonts w:hint="eastAsia" w:ascii="宋体" w:hAnsi="宋体" w:eastAsia="宋体" w:cs="宋体"/>
          <w:b/>
          <w:bCs/>
          <w:sz w:val="21"/>
          <w:szCs w:val="21"/>
        </w:rPr>
      </w:pPr>
      <w:r>
        <w:rPr>
          <w:rFonts w:hint="eastAsia" w:ascii="宋体" w:hAnsi="宋体" w:eastAsia="宋体" w:cs="宋体"/>
          <w:b/>
          <w:bCs/>
          <w:sz w:val="21"/>
          <w:szCs w:val="21"/>
        </w:rPr>
        <w:t>(Ⅰ) Basic charging standards for system certification</w:t>
      </w:r>
    </w:p>
    <w:tbl>
      <w:tblPr>
        <w:tblStyle w:val="7"/>
        <w:tblW w:w="1034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85"/>
        <w:gridCol w:w="2088"/>
        <w:gridCol w:w="2359"/>
        <w:gridCol w:w="5011"/>
      </w:tblGrid>
      <w:tr w14:paraId="24778E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4" w:hRule="atLeast"/>
          <w:jc w:val="center"/>
        </w:trPr>
        <w:tc>
          <w:tcPr>
            <w:tcW w:w="885" w:type="dxa"/>
            <w:vAlign w:val="center"/>
          </w:tcPr>
          <w:p w14:paraId="596FC4E2">
            <w:pPr>
              <w:pStyle w:val="11"/>
              <w:keepNext w:val="0"/>
              <w:keepLines w:val="0"/>
              <w:pageBreakBefore w:val="0"/>
              <w:widowControl w:val="0"/>
              <w:kinsoku/>
              <w:wordWrap/>
              <w:overflowPunct/>
              <w:topLinePunct w:val="0"/>
              <w:autoSpaceDE w:val="0"/>
              <w:autoSpaceDN w:val="0"/>
              <w:bidi w:val="0"/>
              <w:adjustRightInd w:val="0"/>
              <w:snapToGrid w:val="0"/>
              <w:spacing w:before="39" w:line="360" w:lineRule="auto"/>
              <w:ind w:left="131"/>
              <w:jc w:val="both"/>
              <w:textAlignment w:val="auto"/>
              <w:rPr>
                <w:rFonts w:hint="eastAsia" w:ascii="宋体" w:hAnsi="宋体" w:eastAsia="宋体" w:cs="宋体"/>
                <w:b/>
                <w:bCs/>
                <w:sz w:val="21"/>
                <w:szCs w:val="21"/>
              </w:rPr>
            </w:pPr>
            <w:r>
              <w:rPr>
                <w:rFonts w:hint="eastAsia" w:ascii="宋体" w:hAnsi="宋体" w:eastAsia="宋体" w:cs="宋体"/>
                <w:b/>
                <w:bCs/>
                <w:sz w:val="21"/>
                <w:szCs w:val="21"/>
              </w:rPr>
              <w:t>serial number</w:t>
            </w:r>
          </w:p>
        </w:tc>
        <w:tc>
          <w:tcPr>
            <w:tcW w:w="2088" w:type="dxa"/>
            <w:vAlign w:val="center"/>
          </w:tcPr>
          <w:p w14:paraId="45BC6362">
            <w:pPr>
              <w:pStyle w:val="11"/>
              <w:keepNext w:val="0"/>
              <w:keepLines w:val="0"/>
              <w:pageBreakBefore w:val="0"/>
              <w:widowControl w:val="0"/>
              <w:kinsoku/>
              <w:wordWrap/>
              <w:overflowPunct/>
              <w:topLinePunct w:val="0"/>
              <w:autoSpaceDE w:val="0"/>
              <w:autoSpaceDN w:val="0"/>
              <w:bidi w:val="0"/>
              <w:adjustRightInd w:val="0"/>
              <w:snapToGrid w:val="0"/>
              <w:spacing w:before="39" w:line="36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charging item</w:t>
            </w:r>
          </w:p>
        </w:tc>
        <w:tc>
          <w:tcPr>
            <w:tcW w:w="2359" w:type="dxa"/>
            <w:vAlign w:val="center"/>
          </w:tcPr>
          <w:p w14:paraId="50F3022F">
            <w:pPr>
              <w:pStyle w:val="11"/>
              <w:keepNext w:val="0"/>
              <w:keepLines w:val="0"/>
              <w:pageBreakBefore w:val="0"/>
              <w:widowControl w:val="0"/>
              <w:kinsoku/>
              <w:wordWrap/>
              <w:overflowPunct/>
              <w:topLinePunct w:val="0"/>
              <w:autoSpaceDE w:val="0"/>
              <w:autoSpaceDN w:val="0"/>
              <w:bidi w:val="0"/>
              <w:adjustRightInd w:val="0"/>
              <w:snapToGrid w:val="0"/>
              <w:spacing w:before="39" w:line="36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charging standards</w:t>
            </w:r>
          </w:p>
        </w:tc>
        <w:tc>
          <w:tcPr>
            <w:tcW w:w="5011" w:type="dxa"/>
            <w:vAlign w:val="center"/>
          </w:tcPr>
          <w:p w14:paraId="57E24218">
            <w:pPr>
              <w:pStyle w:val="11"/>
              <w:keepNext w:val="0"/>
              <w:keepLines w:val="0"/>
              <w:pageBreakBefore w:val="0"/>
              <w:widowControl w:val="0"/>
              <w:tabs>
                <w:tab w:val="left" w:pos="647"/>
              </w:tabs>
              <w:kinsoku/>
              <w:wordWrap/>
              <w:overflowPunct/>
              <w:topLinePunct w:val="0"/>
              <w:autoSpaceDE w:val="0"/>
              <w:autoSpaceDN w:val="0"/>
              <w:bidi w:val="0"/>
              <w:adjustRightInd w:val="0"/>
              <w:snapToGrid w:val="0"/>
              <w:spacing w:before="39" w:line="360" w:lineRule="auto"/>
              <w:ind w:left="16"/>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Reserve note</w:t>
            </w:r>
          </w:p>
        </w:tc>
      </w:tr>
      <w:tr w14:paraId="1D6297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4" w:hRule="atLeast"/>
          <w:jc w:val="center"/>
        </w:trPr>
        <w:tc>
          <w:tcPr>
            <w:tcW w:w="885" w:type="dxa"/>
            <w:vAlign w:val="center"/>
          </w:tcPr>
          <w:p w14:paraId="0EC57D25">
            <w:pPr>
              <w:pStyle w:val="11"/>
              <w:keepNext w:val="0"/>
              <w:keepLines w:val="0"/>
              <w:pageBreakBefore w:val="0"/>
              <w:widowControl w:val="0"/>
              <w:kinsoku/>
              <w:wordWrap/>
              <w:overflowPunct/>
              <w:topLinePunct w:val="0"/>
              <w:autoSpaceDE w:val="0"/>
              <w:autoSpaceDN w:val="0"/>
              <w:bidi w:val="0"/>
              <w:adjustRightInd w:val="0"/>
              <w:snapToGrid w:val="0"/>
              <w:spacing w:before="89" w:line="360" w:lineRule="auto"/>
              <w:ind w:left="9"/>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c>
          <w:tcPr>
            <w:tcW w:w="2088" w:type="dxa"/>
            <w:vAlign w:val="center"/>
          </w:tcPr>
          <w:p w14:paraId="77EC207A">
            <w:pPr>
              <w:pStyle w:val="11"/>
              <w:keepNext w:val="0"/>
              <w:keepLines w:val="0"/>
              <w:pageBreakBefore w:val="0"/>
              <w:widowControl w:val="0"/>
              <w:kinsoku/>
              <w:wordWrap/>
              <w:overflowPunct/>
              <w:topLinePunct w:val="0"/>
              <w:autoSpaceDE w:val="0"/>
              <w:autoSpaceDN w:val="0"/>
              <w:bidi w:val="0"/>
              <w:adjustRightInd w:val="0"/>
              <w:snapToGrid w:val="0"/>
              <w:spacing w:before="39" w:line="360" w:lineRule="auto"/>
              <w:ind w:left="6"/>
              <w:jc w:val="both"/>
              <w:textAlignment w:val="auto"/>
              <w:rPr>
                <w:rFonts w:hint="eastAsia" w:ascii="宋体" w:hAnsi="宋体" w:eastAsia="宋体" w:cs="宋体"/>
                <w:sz w:val="21"/>
                <w:szCs w:val="21"/>
              </w:rPr>
            </w:pPr>
            <w:r>
              <w:rPr>
                <w:rFonts w:hint="eastAsia" w:ascii="宋体" w:hAnsi="宋体" w:eastAsia="宋体" w:cs="宋体"/>
                <w:sz w:val="21"/>
                <w:szCs w:val="21"/>
              </w:rPr>
              <w:t>application fee</w:t>
            </w:r>
          </w:p>
        </w:tc>
        <w:tc>
          <w:tcPr>
            <w:tcW w:w="2359" w:type="dxa"/>
            <w:vAlign w:val="center"/>
          </w:tcPr>
          <w:p w14:paraId="278E8FA4">
            <w:pPr>
              <w:pStyle w:val="11"/>
              <w:keepNext w:val="0"/>
              <w:keepLines w:val="0"/>
              <w:pageBreakBefore w:val="0"/>
              <w:widowControl w:val="0"/>
              <w:kinsoku/>
              <w:wordWrap/>
              <w:overflowPunct/>
              <w:topLinePunct w:val="0"/>
              <w:autoSpaceDE w:val="0"/>
              <w:autoSpaceDN w:val="0"/>
              <w:bidi w:val="0"/>
              <w:adjustRightInd w:val="0"/>
              <w:snapToGrid w:val="0"/>
              <w:spacing w:before="39" w:line="360" w:lineRule="auto"/>
              <w:ind w:left="3"/>
              <w:jc w:val="both"/>
              <w:textAlignment w:val="auto"/>
              <w:rPr>
                <w:rFonts w:hint="eastAsia" w:ascii="宋体" w:hAnsi="宋体" w:eastAsia="宋体" w:cs="宋体"/>
                <w:sz w:val="21"/>
                <w:szCs w:val="21"/>
              </w:rPr>
            </w:pPr>
            <w:r>
              <w:rPr>
                <w:rFonts w:hint="eastAsia" w:ascii="宋体" w:hAnsi="宋体" w:eastAsia="宋体" w:cs="宋体"/>
                <w:sz w:val="21"/>
                <w:szCs w:val="21"/>
              </w:rPr>
              <w:t>1000 yuan (per system)</w:t>
            </w:r>
          </w:p>
        </w:tc>
        <w:tc>
          <w:tcPr>
            <w:tcW w:w="5011" w:type="dxa"/>
            <w:vAlign w:val="center"/>
          </w:tcPr>
          <w:p w14:paraId="056A3479">
            <w:pPr>
              <w:pStyle w:val="11"/>
              <w:keepNext w:val="0"/>
              <w:keepLines w:val="0"/>
              <w:pageBreakBefore w:val="0"/>
              <w:widowControl w:val="0"/>
              <w:kinsoku/>
              <w:wordWrap/>
              <w:overflowPunct/>
              <w:topLinePunct w:val="0"/>
              <w:autoSpaceDE w:val="0"/>
              <w:autoSpaceDN w:val="0"/>
              <w:bidi w:val="0"/>
              <w:adjustRightInd w:val="0"/>
              <w:snapToGrid w:val="0"/>
              <w:spacing w:before="39" w:line="360" w:lineRule="auto"/>
              <w:ind w:left="5"/>
              <w:jc w:val="both"/>
              <w:textAlignment w:val="auto"/>
              <w:rPr>
                <w:rFonts w:hint="eastAsia" w:ascii="宋体" w:hAnsi="宋体" w:eastAsia="宋体" w:cs="宋体"/>
                <w:sz w:val="21"/>
                <w:szCs w:val="21"/>
              </w:rPr>
            </w:pPr>
            <w:r>
              <w:rPr>
                <w:rFonts w:hint="eastAsia" w:ascii="宋体" w:hAnsi="宋体" w:eastAsia="宋体" w:cs="宋体"/>
                <w:spacing w:val="-4"/>
                <w:sz w:val="21"/>
                <w:szCs w:val="21"/>
              </w:rPr>
              <w:t>Each system of each applicant organization</w:t>
            </w:r>
          </w:p>
        </w:tc>
      </w:tr>
      <w:tr w14:paraId="01E265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8" w:hRule="atLeast"/>
          <w:jc w:val="center"/>
        </w:trPr>
        <w:tc>
          <w:tcPr>
            <w:tcW w:w="885" w:type="dxa"/>
            <w:vAlign w:val="center"/>
          </w:tcPr>
          <w:p w14:paraId="15C83889">
            <w:pPr>
              <w:pStyle w:val="11"/>
              <w:keepNext w:val="0"/>
              <w:keepLines w:val="0"/>
              <w:pageBreakBefore w:val="0"/>
              <w:widowControl w:val="0"/>
              <w:kinsoku/>
              <w:wordWrap/>
              <w:overflowPunct/>
              <w:topLinePunct w:val="0"/>
              <w:autoSpaceDE w:val="0"/>
              <w:autoSpaceDN w:val="0"/>
              <w:bidi w:val="0"/>
              <w:adjustRightInd w:val="0"/>
              <w:snapToGrid w:val="0"/>
              <w:spacing w:before="89" w:line="360" w:lineRule="auto"/>
              <w:ind w:left="9"/>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088" w:type="dxa"/>
            <w:vAlign w:val="center"/>
          </w:tcPr>
          <w:p w14:paraId="1CF45179">
            <w:pPr>
              <w:pStyle w:val="11"/>
              <w:keepNext w:val="0"/>
              <w:keepLines w:val="0"/>
              <w:pageBreakBefore w:val="0"/>
              <w:widowControl w:val="0"/>
              <w:kinsoku/>
              <w:wordWrap/>
              <w:overflowPunct/>
              <w:topLinePunct w:val="0"/>
              <w:autoSpaceDE w:val="0"/>
              <w:autoSpaceDN w:val="0"/>
              <w:bidi w:val="0"/>
              <w:adjustRightInd w:val="0"/>
              <w:snapToGrid w:val="0"/>
              <w:spacing w:before="39" w:line="360" w:lineRule="auto"/>
              <w:ind w:left="6"/>
              <w:jc w:val="both"/>
              <w:textAlignment w:val="auto"/>
              <w:rPr>
                <w:rFonts w:hint="eastAsia" w:ascii="宋体" w:hAnsi="宋体" w:eastAsia="宋体" w:cs="宋体"/>
                <w:sz w:val="21"/>
                <w:szCs w:val="21"/>
              </w:rPr>
            </w:pPr>
            <w:r>
              <w:rPr>
                <w:rFonts w:hint="eastAsia" w:ascii="宋体" w:hAnsi="宋体" w:eastAsia="宋体" w:cs="宋体"/>
                <w:sz w:val="21"/>
                <w:szCs w:val="21"/>
              </w:rPr>
              <w:t>Preliminary examination fee</w:t>
            </w:r>
          </w:p>
        </w:tc>
        <w:tc>
          <w:tcPr>
            <w:tcW w:w="2359" w:type="dxa"/>
            <w:vAlign w:val="center"/>
          </w:tcPr>
          <w:p w14:paraId="5131B69E">
            <w:pPr>
              <w:pStyle w:val="11"/>
              <w:keepNext w:val="0"/>
              <w:keepLines w:val="0"/>
              <w:pageBreakBefore w:val="0"/>
              <w:widowControl w:val="0"/>
              <w:kinsoku/>
              <w:wordWrap/>
              <w:overflowPunct/>
              <w:topLinePunct w:val="0"/>
              <w:autoSpaceDE w:val="0"/>
              <w:autoSpaceDN w:val="0"/>
              <w:bidi w:val="0"/>
              <w:adjustRightInd w:val="0"/>
              <w:snapToGrid w:val="0"/>
              <w:spacing w:before="39" w:line="360" w:lineRule="auto"/>
              <w:ind w:left="3"/>
              <w:jc w:val="both"/>
              <w:textAlignment w:val="auto"/>
              <w:rPr>
                <w:rFonts w:hint="eastAsia" w:ascii="宋体" w:hAnsi="宋体" w:eastAsia="宋体" w:cs="宋体"/>
                <w:sz w:val="21"/>
                <w:szCs w:val="21"/>
              </w:rPr>
            </w:pPr>
            <w:r>
              <w:rPr>
                <w:rFonts w:hint="eastAsia" w:ascii="宋体" w:hAnsi="宋体" w:eastAsia="宋体" w:cs="宋体"/>
                <w:spacing w:val="-3"/>
                <w:sz w:val="21"/>
                <w:szCs w:val="21"/>
              </w:rPr>
              <w:t>3,000 yuan/person-day × auditor-day.</w:t>
            </w:r>
          </w:p>
        </w:tc>
        <w:tc>
          <w:tcPr>
            <w:tcW w:w="5011" w:type="dxa"/>
            <w:vAlign w:val="center"/>
          </w:tcPr>
          <w:p w14:paraId="302097CD">
            <w:pPr>
              <w:pStyle w:val="11"/>
              <w:keepNext w:val="0"/>
              <w:keepLines w:val="0"/>
              <w:pageBreakBefore w:val="0"/>
              <w:widowControl w:val="0"/>
              <w:kinsoku/>
              <w:wordWrap/>
              <w:overflowPunct/>
              <w:topLinePunct w:val="0"/>
              <w:autoSpaceDE w:val="0"/>
              <w:autoSpaceDN w:val="0"/>
              <w:bidi w:val="0"/>
              <w:adjustRightInd w:val="0"/>
              <w:snapToGrid w:val="0"/>
              <w:spacing w:before="39" w:line="360" w:lineRule="auto"/>
              <w:ind w:left="5"/>
              <w:jc w:val="both"/>
              <w:textAlignment w:val="auto"/>
              <w:rPr>
                <w:rFonts w:hint="eastAsia" w:ascii="宋体" w:hAnsi="宋体" w:eastAsia="宋体" w:cs="宋体"/>
                <w:sz w:val="21"/>
                <w:szCs w:val="21"/>
              </w:rPr>
            </w:pPr>
            <w:r>
              <w:rPr>
                <w:rFonts w:hint="eastAsia" w:ascii="宋体" w:hAnsi="宋体" w:eastAsia="宋体" w:cs="宋体"/>
                <w:spacing w:val="-5"/>
                <w:sz w:val="21"/>
                <w:szCs w:val="21"/>
              </w:rPr>
              <w:t>According to the "audit time calculation" to determine the number of auditor days to collect the preliminary audit fee.</w:t>
            </w:r>
          </w:p>
        </w:tc>
      </w:tr>
      <w:tr w14:paraId="0AF61D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16" w:hRule="atLeast"/>
          <w:jc w:val="center"/>
        </w:trPr>
        <w:tc>
          <w:tcPr>
            <w:tcW w:w="885" w:type="dxa"/>
            <w:vAlign w:val="center"/>
          </w:tcPr>
          <w:p w14:paraId="00E886F6">
            <w:pPr>
              <w:pStyle w:val="11"/>
              <w:keepNext w:val="0"/>
              <w:keepLines w:val="0"/>
              <w:pageBreakBefore w:val="0"/>
              <w:widowControl w:val="0"/>
              <w:kinsoku/>
              <w:wordWrap/>
              <w:overflowPunct/>
              <w:topLinePunct w:val="0"/>
              <w:autoSpaceDE w:val="0"/>
              <w:autoSpaceDN w:val="0"/>
              <w:bidi w:val="0"/>
              <w:adjustRightInd w:val="0"/>
              <w:snapToGrid w:val="0"/>
              <w:spacing w:before="92" w:line="360" w:lineRule="auto"/>
              <w:ind w:left="9"/>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2088" w:type="dxa"/>
            <w:vAlign w:val="center"/>
          </w:tcPr>
          <w:p w14:paraId="0387F6A1">
            <w:pPr>
              <w:pStyle w:val="11"/>
              <w:keepNext w:val="0"/>
              <w:keepLines w:val="0"/>
              <w:pageBreakBefore w:val="0"/>
              <w:widowControl w:val="0"/>
              <w:kinsoku/>
              <w:wordWrap/>
              <w:overflowPunct/>
              <w:topLinePunct w:val="0"/>
              <w:autoSpaceDE w:val="0"/>
              <w:autoSpaceDN w:val="0"/>
              <w:bidi w:val="0"/>
              <w:adjustRightInd w:val="0"/>
              <w:snapToGrid w:val="0"/>
              <w:spacing w:before="106" w:line="360" w:lineRule="auto"/>
              <w:ind w:left="6"/>
              <w:jc w:val="both"/>
              <w:textAlignment w:val="auto"/>
              <w:rPr>
                <w:rFonts w:hint="eastAsia" w:ascii="宋体" w:hAnsi="宋体" w:eastAsia="宋体" w:cs="宋体"/>
                <w:sz w:val="21"/>
                <w:szCs w:val="21"/>
              </w:rPr>
            </w:pPr>
            <w:r>
              <w:rPr>
                <w:rFonts w:hint="eastAsia" w:ascii="宋体" w:hAnsi="宋体" w:eastAsia="宋体" w:cs="宋体"/>
                <w:spacing w:val="12"/>
                <w:sz w:val="21"/>
                <w:szCs w:val="21"/>
              </w:rPr>
              <w:t>Examination and registration fees (including</w:t>
            </w:r>
          </w:p>
          <w:p w14:paraId="1FE39FB1">
            <w:pPr>
              <w:pStyle w:val="11"/>
              <w:keepNext w:val="0"/>
              <w:keepLines w:val="0"/>
              <w:pageBreakBefore w:val="0"/>
              <w:widowControl w:val="0"/>
              <w:kinsoku/>
              <w:wordWrap/>
              <w:overflowPunct/>
              <w:topLinePunct w:val="0"/>
              <w:autoSpaceDE w:val="0"/>
              <w:autoSpaceDN w:val="0"/>
              <w:bidi w:val="0"/>
              <w:adjustRightInd w:val="0"/>
              <w:snapToGrid w:val="0"/>
              <w:spacing w:before="129" w:line="360" w:lineRule="auto"/>
              <w:ind w:left="6"/>
              <w:jc w:val="both"/>
              <w:textAlignment w:val="auto"/>
              <w:rPr>
                <w:rFonts w:hint="eastAsia" w:ascii="宋体" w:hAnsi="宋体" w:eastAsia="宋体" w:cs="宋体"/>
                <w:sz w:val="21"/>
                <w:szCs w:val="21"/>
              </w:rPr>
            </w:pPr>
            <w:r>
              <w:rPr>
                <w:rFonts w:hint="eastAsia" w:ascii="宋体" w:hAnsi="宋体" w:eastAsia="宋体" w:cs="宋体"/>
                <w:spacing w:val="-5"/>
                <w:sz w:val="21"/>
                <w:szCs w:val="21"/>
              </w:rPr>
              <w:t>Certificate fee)</w:t>
            </w:r>
          </w:p>
        </w:tc>
        <w:tc>
          <w:tcPr>
            <w:tcW w:w="2359" w:type="dxa"/>
            <w:vAlign w:val="center"/>
          </w:tcPr>
          <w:p w14:paraId="7D38B504">
            <w:pPr>
              <w:pStyle w:val="11"/>
              <w:keepNext w:val="0"/>
              <w:keepLines w:val="0"/>
              <w:pageBreakBefore w:val="0"/>
              <w:widowControl w:val="0"/>
              <w:kinsoku/>
              <w:wordWrap/>
              <w:overflowPunct/>
              <w:topLinePunct w:val="0"/>
              <w:autoSpaceDE w:val="0"/>
              <w:autoSpaceDN w:val="0"/>
              <w:bidi w:val="0"/>
              <w:adjustRightInd w:val="0"/>
              <w:snapToGrid w:val="0"/>
              <w:spacing w:before="41" w:line="360" w:lineRule="auto"/>
              <w:ind w:left="3"/>
              <w:jc w:val="both"/>
              <w:textAlignment w:val="auto"/>
              <w:rPr>
                <w:rFonts w:hint="eastAsia" w:ascii="宋体" w:hAnsi="宋体" w:eastAsia="宋体" w:cs="宋体"/>
                <w:sz w:val="21"/>
                <w:szCs w:val="21"/>
              </w:rPr>
            </w:pPr>
            <w:r>
              <w:rPr>
                <w:rFonts w:hint="eastAsia" w:ascii="宋体" w:hAnsi="宋体" w:eastAsia="宋体" w:cs="宋体"/>
                <w:sz w:val="21"/>
                <w:szCs w:val="21"/>
              </w:rPr>
              <w:t>2000 yuan (per system)</w:t>
            </w:r>
          </w:p>
        </w:tc>
        <w:tc>
          <w:tcPr>
            <w:tcW w:w="5011" w:type="dxa"/>
            <w:vAlign w:val="center"/>
          </w:tcPr>
          <w:p w14:paraId="2BA53EF8">
            <w:pPr>
              <w:pStyle w:val="11"/>
              <w:keepNext w:val="0"/>
              <w:keepLines w:val="0"/>
              <w:pageBreakBefore w:val="0"/>
              <w:widowControl w:val="0"/>
              <w:kinsoku/>
              <w:wordWrap/>
              <w:overflowPunct/>
              <w:topLinePunct w:val="0"/>
              <w:autoSpaceDE w:val="0"/>
              <w:autoSpaceDN w:val="0"/>
              <w:bidi w:val="0"/>
              <w:adjustRightInd w:val="0"/>
              <w:snapToGrid w:val="0"/>
              <w:spacing w:before="41" w:line="360" w:lineRule="auto"/>
              <w:ind w:left="5"/>
              <w:jc w:val="both"/>
              <w:textAlignment w:val="auto"/>
              <w:rPr>
                <w:rFonts w:hint="eastAsia" w:ascii="宋体" w:hAnsi="宋体" w:eastAsia="宋体" w:cs="宋体"/>
                <w:sz w:val="21"/>
                <w:szCs w:val="21"/>
              </w:rPr>
            </w:pPr>
            <w:r>
              <w:rPr>
                <w:rFonts w:hint="eastAsia" w:ascii="宋体" w:hAnsi="宋体" w:eastAsia="宋体" w:cs="宋体"/>
                <w:spacing w:val="-3"/>
                <w:sz w:val="21"/>
                <w:szCs w:val="21"/>
              </w:rPr>
              <w:t>If you need to print additional certificates</w:t>
            </w:r>
            <w:r>
              <w:rPr>
                <w:rFonts w:hint="eastAsia" w:ascii="宋体" w:hAnsi="宋体" w:eastAsia="宋体" w:cs="宋体"/>
                <w:spacing w:val="-3"/>
                <w:sz w:val="21"/>
                <w:szCs w:val="21"/>
                <w:lang w:eastAsia="zh-CN"/>
              </w:rPr>
              <w:t xml:space="preserve">. </w:t>
            </w:r>
            <w:r>
              <w:rPr>
                <w:rFonts w:hint="eastAsia" w:ascii="宋体" w:hAnsi="宋体" w:eastAsia="宋体" w:cs="宋体"/>
                <w:spacing w:val="-3"/>
                <w:sz w:val="21"/>
                <w:szCs w:val="21"/>
              </w:rPr>
              <w:t>you will be charged 100 yuan for each copy.</w:t>
            </w:r>
          </w:p>
        </w:tc>
      </w:tr>
      <w:tr w14:paraId="443D1F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11" w:hRule="atLeast"/>
          <w:jc w:val="center"/>
        </w:trPr>
        <w:tc>
          <w:tcPr>
            <w:tcW w:w="885" w:type="dxa"/>
            <w:vAlign w:val="center"/>
          </w:tcPr>
          <w:p w14:paraId="10A624FC">
            <w:pPr>
              <w:pStyle w:val="11"/>
              <w:keepNext w:val="0"/>
              <w:keepLines w:val="0"/>
              <w:pageBreakBefore w:val="0"/>
              <w:widowControl w:val="0"/>
              <w:kinsoku/>
              <w:wordWrap/>
              <w:overflowPunct/>
              <w:topLinePunct w:val="0"/>
              <w:autoSpaceDE w:val="0"/>
              <w:autoSpaceDN w:val="0"/>
              <w:bidi w:val="0"/>
              <w:adjustRightInd w:val="0"/>
              <w:snapToGrid w:val="0"/>
              <w:spacing w:before="89" w:line="360" w:lineRule="auto"/>
              <w:ind w:left="9"/>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088" w:type="dxa"/>
            <w:vAlign w:val="center"/>
          </w:tcPr>
          <w:p w14:paraId="3BDB173C">
            <w:pPr>
              <w:pStyle w:val="11"/>
              <w:keepNext w:val="0"/>
              <w:keepLines w:val="0"/>
              <w:pageBreakBefore w:val="0"/>
              <w:widowControl w:val="0"/>
              <w:kinsoku/>
              <w:wordWrap/>
              <w:overflowPunct/>
              <w:topLinePunct w:val="0"/>
              <w:autoSpaceDE w:val="0"/>
              <w:autoSpaceDN w:val="0"/>
              <w:bidi w:val="0"/>
              <w:adjustRightInd w:val="0"/>
              <w:snapToGrid w:val="0"/>
              <w:spacing w:before="39" w:line="360" w:lineRule="auto"/>
              <w:ind w:left="6"/>
              <w:jc w:val="both"/>
              <w:textAlignment w:val="auto"/>
              <w:rPr>
                <w:rFonts w:hint="eastAsia" w:ascii="宋体" w:hAnsi="宋体" w:eastAsia="宋体" w:cs="宋体"/>
                <w:sz w:val="21"/>
                <w:szCs w:val="21"/>
              </w:rPr>
            </w:pPr>
            <w:r>
              <w:rPr>
                <w:rFonts w:hint="eastAsia" w:ascii="宋体" w:hAnsi="宋体" w:eastAsia="宋体" w:cs="宋体"/>
                <w:sz w:val="21"/>
                <w:szCs w:val="21"/>
              </w:rPr>
              <w:t>Supervision and audit fee</w:t>
            </w:r>
          </w:p>
        </w:tc>
        <w:tc>
          <w:tcPr>
            <w:tcW w:w="2359" w:type="dxa"/>
            <w:vAlign w:val="center"/>
          </w:tcPr>
          <w:p w14:paraId="430DE66C">
            <w:pPr>
              <w:pStyle w:val="11"/>
              <w:keepNext w:val="0"/>
              <w:keepLines w:val="0"/>
              <w:pageBreakBefore w:val="0"/>
              <w:widowControl w:val="0"/>
              <w:kinsoku/>
              <w:wordWrap/>
              <w:overflowPunct/>
              <w:topLinePunct w:val="0"/>
              <w:autoSpaceDE w:val="0"/>
              <w:autoSpaceDN w:val="0"/>
              <w:bidi w:val="0"/>
              <w:adjustRightInd w:val="0"/>
              <w:snapToGrid w:val="0"/>
              <w:spacing w:before="39" w:line="360" w:lineRule="auto"/>
              <w:ind w:left="3"/>
              <w:jc w:val="both"/>
              <w:textAlignment w:val="auto"/>
              <w:rPr>
                <w:rFonts w:hint="eastAsia" w:ascii="宋体" w:hAnsi="宋体" w:eastAsia="宋体" w:cs="宋体"/>
                <w:sz w:val="21"/>
                <w:szCs w:val="21"/>
              </w:rPr>
            </w:pPr>
            <w:r>
              <w:rPr>
                <w:rFonts w:hint="eastAsia" w:ascii="宋体" w:hAnsi="宋体" w:eastAsia="宋体" w:cs="宋体"/>
                <w:spacing w:val="-3"/>
                <w:sz w:val="21"/>
                <w:szCs w:val="21"/>
              </w:rPr>
              <w:t>3,000 yuan/person-day × auditor-day.</w:t>
            </w:r>
          </w:p>
        </w:tc>
        <w:tc>
          <w:tcPr>
            <w:tcW w:w="5011" w:type="dxa"/>
            <w:vAlign w:val="center"/>
          </w:tcPr>
          <w:p w14:paraId="78428968">
            <w:pPr>
              <w:pStyle w:val="11"/>
              <w:keepNext w:val="0"/>
              <w:keepLines w:val="0"/>
              <w:pageBreakBefore w:val="0"/>
              <w:widowControl w:val="0"/>
              <w:kinsoku/>
              <w:wordWrap/>
              <w:overflowPunct/>
              <w:topLinePunct w:val="0"/>
              <w:autoSpaceDE w:val="0"/>
              <w:autoSpaceDN w:val="0"/>
              <w:bidi w:val="0"/>
              <w:adjustRightInd w:val="0"/>
              <w:snapToGrid w:val="0"/>
              <w:spacing w:before="39" w:line="360" w:lineRule="auto"/>
              <w:ind w:left="5"/>
              <w:jc w:val="both"/>
              <w:textAlignment w:val="auto"/>
              <w:rPr>
                <w:rFonts w:hint="eastAsia" w:ascii="宋体" w:hAnsi="宋体" w:eastAsia="宋体" w:cs="宋体"/>
                <w:sz w:val="21"/>
                <w:szCs w:val="21"/>
              </w:rPr>
            </w:pPr>
            <w:r>
              <w:rPr>
                <w:rFonts w:hint="eastAsia" w:ascii="宋体" w:hAnsi="宋体" w:eastAsia="宋体" w:cs="宋体"/>
                <w:spacing w:val="-8"/>
                <w:sz w:val="21"/>
                <w:szCs w:val="21"/>
              </w:rPr>
              <w:t>In the three-year validity period of the certification certificate</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the fee is charged according to the preliminary examination fee every time</w:t>
            </w:r>
            <w:r>
              <w:rPr>
                <w:rFonts w:hint="eastAsia" w:ascii="宋体" w:hAnsi="宋体" w:eastAsia="宋体" w:cs="宋体"/>
                <w:spacing w:val="-8"/>
                <w:sz w:val="21"/>
                <w:szCs w:val="21"/>
                <w:lang w:val="en-US" w:eastAsia="zh-CN"/>
              </w:rPr>
              <w:t xml:space="preserve"> </w:t>
            </w:r>
            <w:r>
              <w:rPr>
                <w:rFonts w:hint="eastAsia" w:ascii="宋体" w:hAnsi="宋体" w:eastAsia="宋体" w:cs="宋体"/>
                <w:sz w:val="21"/>
                <w:szCs w:val="21"/>
              </w:rPr>
              <w:t>1/3 charge</w:t>
            </w:r>
          </w:p>
        </w:tc>
      </w:tr>
      <w:tr w14:paraId="6FC5AB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14" w:hRule="atLeast"/>
          <w:jc w:val="center"/>
        </w:trPr>
        <w:tc>
          <w:tcPr>
            <w:tcW w:w="885" w:type="dxa"/>
            <w:vAlign w:val="center"/>
          </w:tcPr>
          <w:p w14:paraId="1D7C9572">
            <w:pPr>
              <w:pStyle w:val="11"/>
              <w:keepNext w:val="0"/>
              <w:keepLines w:val="0"/>
              <w:pageBreakBefore w:val="0"/>
              <w:widowControl w:val="0"/>
              <w:kinsoku/>
              <w:wordWrap/>
              <w:overflowPunct/>
              <w:topLinePunct w:val="0"/>
              <w:autoSpaceDE w:val="0"/>
              <w:autoSpaceDN w:val="0"/>
              <w:bidi w:val="0"/>
              <w:adjustRightInd w:val="0"/>
              <w:snapToGrid w:val="0"/>
              <w:spacing w:before="92" w:line="360" w:lineRule="auto"/>
              <w:ind w:left="9"/>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2088" w:type="dxa"/>
            <w:vAlign w:val="center"/>
          </w:tcPr>
          <w:p w14:paraId="74C1CEDB">
            <w:pPr>
              <w:pStyle w:val="11"/>
              <w:keepNext w:val="0"/>
              <w:keepLines w:val="0"/>
              <w:pageBreakBefore w:val="0"/>
              <w:widowControl w:val="0"/>
              <w:kinsoku/>
              <w:wordWrap/>
              <w:overflowPunct/>
              <w:topLinePunct w:val="0"/>
              <w:autoSpaceDE w:val="0"/>
              <w:autoSpaceDN w:val="0"/>
              <w:bidi w:val="0"/>
              <w:adjustRightInd w:val="0"/>
              <w:snapToGrid w:val="0"/>
              <w:spacing w:before="41" w:line="360" w:lineRule="auto"/>
              <w:ind w:left="6"/>
              <w:jc w:val="both"/>
              <w:textAlignment w:val="auto"/>
              <w:rPr>
                <w:rFonts w:hint="eastAsia" w:ascii="宋体" w:hAnsi="宋体" w:eastAsia="宋体" w:cs="宋体"/>
                <w:sz w:val="21"/>
                <w:szCs w:val="21"/>
              </w:rPr>
            </w:pPr>
            <w:r>
              <w:rPr>
                <w:rFonts w:hint="eastAsia" w:ascii="宋体" w:hAnsi="宋体" w:eastAsia="宋体" w:cs="宋体"/>
                <w:sz w:val="21"/>
                <w:szCs w:val="21"/>
              </w:rPr>
              <w:t>Special expanded audit fee</w:t>
            </w:r>
          </w:p>
        </w:tc>
        <w:tc>
          <w:tcPr>
            <w:tcW w:w="2359" w:type="dxa"/>
            <w:vAlign w:val="center"/>
          </w:tcPr>
          <w:p w14:paraId="6078A6E9">
            <w:pPr>
              <w:pStyle w:val="11"/>
              <w:keepNext w:val="0"/>
              <w:keepLines w:val="0"/>
              <w:pageBreakBefore w:val="0"/>
              <w:widowControl w:val="0"/>
              <w:kinsoku/>
              <w:wordWrap/>
              <w:overflowPunct/>
              <w:topLinePunct w:val="0"/>
              <w:autoSpaceDE w:val="0"/>
              <w:autoSpaceDN w:val="0"/>
              <w:bidi w:val="0"/>
              <w:adjustRightInd w:val="0"/>
              <w:snapToGrid w:val="0"/>
              <w:spacing w:before="41" w:line="360" w:lineRule="auto"/>
              <w:ind w:left="3"/>
              <w:jc w:val="both"/>
              <w:textAlignment w:val="auto"/>
              <w:rPr>
                <w:rFonts w:hint="eastAsia" w:ascii="宋体" w:hAnsi="宋体" w:eastAsia="宋体" w:cs="宋体"/>
                <w:sz w:val="21"/>
                <w:szCs w:val="21"/>
              </w:rPr>
            </w:pPr>
            <w:r>
              <w:rPr>
                <w:rFonts w:hint="eastAsia" w:ascii="宋体" w:hAnsi="宋体" w:eastAsia="宋体" w:cs="宋体"/>
                <w:spacing w:val="-3"/>
                <w:sz w:val="21"/>
                <w:szCs w:val="21"/>
              </w:rPr>
              <w:t>3,000 yuan/person-day × auditor-day.</w:t>
            </w:r>
          </w:p>
        </w:tc>
        <w:tc>
          <w:tcPr>
            <w:tcW w:w="5011" w:type="dxa"/>
            <w:vAlign w:val="center"/>
          </w:tcPr>
          <w:p w14:paraId="648AFADC">
            <w:pPr>
              <w:pStyle w:val="11"/>
              <w:keepNext w:val="0"/>
              <w:keepLines w:val="0"/>
              <w:pageBreakBefore w:val="0"/>
              <w:widowControl w:val="0"/>
              <w:kinsoku/>
              <w:wordWrap/>
              <w:overflowPunct/>
              <w:topLinePunct w:val="0"/>
              <w:autoSpaceDE w:val="0"/>
              <w:autoSpaceDN w:val="0"/>
              <w:bidi w:val="0"/>
              <w:adjustRightInd w:val="0"/>
              <w:snapToGrid w:val="0"/>
              <w:spacing w:before="41" w:line="360" w:lineRule="auto"/>
              <w:ind w:left="5" w:right="909"/>
              <w:jc w:val="both"/>
              <w:textAlignment w:val="auto"/>
              <w:rPr>
                <w:rFonts w:hint="eastAsia" w:ascii="宋体" w:hAnsi="宋体" w:eastAsia="宋体" w:cs="宋体"/>
                <w:sz w:val="21"/>
                <w:szCs w:val="21"/>
              </w:rPr>
            </w:pPr>
            <w:r>
              <w:rPr>
                <w:rFonts w:hint="eastAsia" w:ascii="宋体" w:hAnsi="宋体" w:eastAsia="宋体" w:cs="宋体"/>
                <w:spacing w:val="-8"/>
                <w:sz w:val="21"/>
                <w:szCs w:val="21"/>
              </w:rPr>
              <w:t>Including the increase of standard terms</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the expansion of places</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the expansion of the scope of products (services)</w:t>
            </w:r>
            <w:r>
              <w:rPr>
                <w:rFonts w:hint="eastAsia" w:ascii="宋体" w:hAnsi="宋体" w:eastAsia="宋体" w:cs="宋体"/>
                <w:spacing w:val="-8"/>
                <w:sz w:val="21"/>
                <w:szCs w:val="21"/>
                <w:lang w:val="en-US" w:eastAsia="zh-CN"/>
              </w:rPr>
              <w:t xml:space="preserve"> </w:t>
            </w:r>
            <w:r>
              <w:rPr>
                <w:rFonts w:hint="eastAsia" w:ascii="宋体" w:hAnsi="宋体" w:eastAsia="宋体" w:cs="宋体"/>
                <w:spacing w:val="-8"/>
                <w:sz w:val="21"/>
                <w:szCs w:val="21"/>
              </w:rPr>
              <w:t>etc.</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not less than 1 person-day.</w:t>
            </w:r>
          </w:p>
        </w:tc>
      </w:tr>
      <w:tr w14:paraId="6CA183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4" w:hRule="atLeast"/>
          <w:jc w:val="center"/>
        </w:trPr>
        <w:tc>
          <w:tcPr>
            <w:tcW w:w="885" w:type="dxa"/>
            <w:vAlign w:val="center"/>
          </w:tcPr>
          <w:p w14:paraId="7E2397BD">
            <w:pPr>
              <w:pStyle w:val="11"/>
              <w:keepNext w:val="0"/>
              <w:keepLines w:val="0"/>
              <w:pageBreakBefore w:val="0"/>
              <w:widowControl w:val="0"/>
              <w:kinsoku/>
              <w:wordWrap/>
              <w:overflowPunct/>
              <w:topLinePunct w:val="0"/>
              <w:autoSpaceDE w:val="0"/>
              <w:autoSpaceDN w:val="0"/>
              <w:bidi w:val="0"/>
              <w:adjustRightInd w:val="0"/>
              <w:snapToGrid w:val="0"/>
              <w:spacing w:before="89" w:line="360" w:lineRule="auto"/>
              <w:ind w:left="9"/>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2088" w:type="dxa"/>
            <w:vAlign w:val="center"/>
          </w:tcPr>
          <w:p w14:paraId="61575B53">
            <w:pPr>
              <w:pStyle w:val="11"/>
              <w:keepNext w:val="0"/>
              <w:keepLines w:val="0"/>
              <w:pageBreakBefore w:val="0"/>
              <w:widowControl w:val="0"/>
              <w:kinsoku/>
              <w:wordWrap/>
              <w:overflowPunct/>
              <w:topLinePunct w:val="0"/>
              <w:autoSpaceDE w:val="0"/>
              <w:autoSpaceDN w:val="0"/>
              <w:bidi w:val="0"/>
              <w:adjustRightInd w:val="0"/>
              <w:snapToGrid w:val="0"/>
              <w:spacing w:before="41" w:line="360" w:lineRule="auto"/>
              <w:ind w:left="6"/>
              <w:jc w:val="both"/>
              <w:textAlignment w:val="auto"/>
              <w:rPr>
                <w:rFonts w:hint="eastAsia" w:ascii="宋体" w:hAnsi="宋体" w:eastAsia="宋体" w:cs="宋体"/>
                <w:sz w:val="21"/>
                <w:szCs w:val="21"/>
              </w:rPr>
            </w:pPr>
            <w:r>
              <w:rPr>
                <w:rFonts w:hint="eastAsia" w:ascii="宋体" w:hAnsi="宋体" w:eastAsia="宋体" w:cs="宋体"/>
                <w:sz w:val="21"/>
                <w:szCs w:val="21"/>
              </w:rPr>
              <w:t>Annuity (including sign/card use)</w:t>
            </w:r>
          </w:p>
          <w:p w14:paraId="6307B3DF">
            <w:pPr>
              <w:pStyle w:val="11"/>
              <w:keepNext w:val="0"/>
              <w:keepLines w:val="0"/>
              <w:pageBreakBefore w:val="0"/>
              <w:widowControl w:val="0"/>
              <w:kinsoku/>
              <w:wordWrap/>
              <w:overflowPunct/>
              <w:topLinePunct w:val="0"/>
              <w:autoSpaceDE w:val="0"/>
              <w:autoSpaceDN w:val="0"/>
              <w:bidi w:val="0"/>
              <w:adjustRightInd w:val="0"/>
              <w:snapToGrid w:val="0"/>
              <w:spacing w:before="41" w:line="360" w:lineRule="auto"/>
              <w:ind w:left="6"/>
              <w:jc w:val="both"/>
              <w:textAlignment w:val="auto"/>
              <w:rPr>
                <w:rFonts w:hint="eastAsia" w:ascii="宋体" w:hAnsi="宋体" w:eastAsia="宋体" w:cs="宋体"/>
                <w:sz w:val="21"/>
                <w:szCs w:val="21"/>
              </w:rPr>
            </w:pPr>
            <w:r>
              <w:rPr>
                <w:rFonts w:hint="eastAsia" w:ascii="宋体" w:hAnsi="宋体" w:eastAsia="宋体" w:cs="宋体"/>
                <w:sz w:val="21"/>
                <w:szCs w:val="21"/>
              </w:rPr>
              <w:t>Fee)</w:t>
            </w:r>
          </w:p>
        </w:tc>
        <w:tc>
          <w:tcPr>
            <w:tcW w:w="2359" w:type="dxa"/>
            <w:vAlign w:val="center"/>
          </w:tcPr>
          <w:p w14:paraId="61FDBABE">
            <w:pPr>
              <w:pStyle w:val="11"/>
              <w:keepNext w:val="0"/>
              <w:keepLines w:val="0"/>
              <w:pageBreakBefore w:val="0"/>
              <w:widowControl w:val="0"/>
              <w:kinsoku/>
              <w:wordWrap/>
              <w:overflowPunct/>
              <w:topLinePunct w:val="0"/>
              <w:autoSpaceDE w:val="0"/>
              <w:autoSpaceDN w:val="0"/>
              <w:bidi w:val="0"/>
              <w:adjustRightInd w:val="0"/>
              <w:snapToGrid w:val="0"/>
              <w:spacing w:before="39" w:line="360" w:lineRule="auto"/>
              <w:ind w:left="3"/>
              <w:jc w:val="both"/>
              <w:textAlignment w:val="auto"/>
              <w:rPr>
                <w:rFonts w:hint="eastAsia" w:ascii="宋体" w:hAnsi="宋体" w:eastAsia="宋体" w:cs="宋体"/>
                <w:sz w:val="21"/>
                <w:szCs w:val="21"/>
              </w:rPr>
            </w:pPr>
            <w:r>
              <w:rPr>
                <w:rFonts w:hint="eastAsia" w:ascii="宋体" w:hAnsi="宋体" w:eastAsia="宋体" w:cs="宋体"/>
                <w:sz w:val="21"/>
                <w:szCs w:val="21"/>
              </w:rPr>
              <w:t>2000 yuan</w:t>
            </w:r>
          </w:p>
        </w:tc>
        <w:tc>
          <w:tcPr>
            <w:tcW w:w="5011" w:type="dxa"/>
            <w:vAlign w:val="center"/>
          </w:tcPr>
          <w:p w14:paraId="1C235046">
            <w:pPr>
              <w:pStyle w:val="11"/>
              <w:keepNext w:val="0"/>
              <w:keepLines w:val="0"/>
              <w:pageBreakBefore w:val="0"/>
              <w:widowControl w:val="0"/>
              <w:kinsoku/>
              <w:wordWrap/>
              <w:overflowPunct/>
              <w:topLinePunct w:val="0"/>
              <w:autoSpaceDE w:val="0"/>
              <w:autoSpaceDN w:val="0"/>
              <w:bidi w:val="0"/>
              <w:adjustRightInd w:val="0"/>
              <w:snapToGrid w:val="0"/>
              <w:spacing w:before="39" w:line="360" w:lineRule="auto"/>
              <w:ind w:left="5"/>
              <w:jc w:val="both"/>
              <w:textAlignment w:val="auto"/>
              <w:rPr>
                <w:rFonts w:hint="eastAsia" w:ascii="宋体" w:hAnsi="宋体" w:eastAsia="宋体" w:cs="宋体"/>
                <w:sz w:val="21"/>
                <w:szCs w:val="21"/>
              </w:rPr>
            </w:pPr>
            <w:r>
              <w:rPr>
                <w:rFonts w:hint="eastAsia" w:ascii="宋体" w:hAnsi="宋体" w:eastAsia="宋体" w:cs="宋体"/>
                <w:spacing w:val="-4"/>
                <w:sz w:val="21"/>
                <w:szCs w:val="21"/>
              </w:rPr>
              <w:t>Pay once a year after certification and registration.</w:t>
            </w:r>
          </w:p>
        </w:tc>
      </w:tr>
      <w:tr w14:paraId="52F34A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1" w:hRule="atLeast"/>
          <w:jc w:val="center"/>
        </w:trPr>
        <w:tc>
          <w:tcPr>
            <w:tcW w:w="885" w:type="dxa"/>
            <w:vAlign w:val="center"/>
          </w:tcPr>
          <w:p w14:paraId="5C6E3B0B">
            <w:pPr>
              <w:pStyle w:val="11"/>
              <w:keepNext w:val="0"/>
              <w:keepLines w:val="0"/>
              <w:pageBreakBefore w:val="0"/>
              <w:widowControl w:val="0"/>
              <w:kinsoku/>
              <w:wordWrap/>
              <w:overflowPunct/>
              <w:topLinePunct w:val="0"/>
              <w:autoSpaceDE w:val="0"/>
              <w:autoSpaceDN w:val="0"/>
              <w:bidi w:val="0"/>
              <w:adjustRightInd w:val="0"/>
              <w:snapToGrid w:val="0"/>
              <w:spacing w:before="92" w:line="360" w:lineRule="auto"/>
              <w:ind w:left="9"/>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p>
        </w:tc>
        <w:tc>
          <w:tcPr>
            <w:tcW w:w="2088" w:type="dxa"/>
            <w:vAlign w:val="center"/>
          </w:tcPr>
          <w:p w14:paraId="3D722154">
            <w:pPr>
              <w:pStyle w:val="11"/>
              <w:keepNext w:val="0"/>
              <w:keepLines w:val="0"/>
              <w:pageBreakBefore w:val="0"/>
              <w:widowControl w:val="0"/>
              <w:kinsoku/>
              <w:wordWrap/>
              <w:overflowPunct/>
              <w:topLinePunct w:val="0"/>
              <w:autoSpaceDE w:val="0"/>
              <w:autoSpaceDN w:val="0"/>
              <w:bidi w:val="0"/>
              <w:adjustRightInd w:val="0"/>
              <w:snapToGrid w:val="0"/>
              <w:spacing w:before="41" w:line="360" w:lineRule="auto"/>
              <w:ind w:left="6"/>
              <w:jc w:val="both"/>
              <w:textAlignment w:val="auto"/>
              <w:rPr>
                <w:rFonts w:hint="eastAsia" w:ascii="宋体" w:hAnsi="宋体" w:eastAsia="宋体" w:cs="宋体"/>
                <w:sz w:val="21"/>
                <w:szCs w:val="21"/>
              </w:rPr>
            </w:pPr>
            <w:r>
              <w:rPr>
                <w:rFonts w:hint="eastAsia" w:ascii="宋体" w:hAnsi="宋体" w:eastAsia="宋体" w:cs="宋体"/>
                <w:spacing w:val="-5"/>
                <w:sz w:val="21"/>
                <w:szCs w:val="21"/>
              </w:rPr>
              <w:t>Re-certification fee</w:t>
            </w:r>
          </w:p>
        </w:tc>
        <w:tc>
          <w:tcPr>
            <w:tcW w:w="2359" w:type="dxa"/>
            <w:vAlign w:val="center"/>
          </w:tcPr>
          <w:p w14:paraId="3C750F7C">
            <w:pPr>
              <w:pStyle w:val="11"/>
              <w:keepNext w:val="0"/>
              <w:keepLines w:val="0"/>
              <w:pageBreakBefore w:val="0"/>
              <w:widowControl w:val="0"/>
              <w:kinsoku/>
              <w:wordWrap/>
              <w:overflowPunct/>
              <w:topLinePunct w:val="0"/>
              <w:autoSpaceDE w:val="0"/>
              <w:autoSpaceDN w:val="0"/>
              <w:bidi w:val="0"/>
              <w:adjustRightInd w:val="0"/>
              <w:snapToGrid w:val="0"/>
              <w:spacing w:before="41" w:line="360" w:lineRule="auto"/>
              <w:ind w:left="3"/>
              <w:jc w:val="both"/>
              <w:textAlignment w:val="auto"/>
              <w:rPr>
                <w:rFonts w:hint="eastAsia" w:ascii="宋体" w:hAnsi="宋体" w:eastAsia="宋体" w:cs="宋体"/>
                <w:sz w:val="21"/>
                <w:szCs w:val="21"/>
              </w:rPr>
            </w:pPr>
            <w:r>
              <w:rPr>
                <w:rFonts w:hint="eastAsia" w:ascii="宋体" w:hAnsi="宋体" w:eastAsia="宋体" w:cs="宋体"/>
                <w:spacing w:val="-3"/>
                <w:sz w:val="21"/>
                <w:szCs w:val="21"/>
              </w:rPr>
              <w:t>3,000 yuan/person-day × auditor-day.</w:t>
            </w:r>
          </w:p>
        </w:tc>
        <w:tc>
          <w:tcPr>
            <w:tcW w:w="5011" w:type="dxa"/>
            <w:vAlign w:val="center"/>
          </w:tcPr>
          <w:p w14:paraId="2702A216">
            <w:pPr>
              <w:pStyle w:val="11"/>
              <w:keepNext w:val="0"/>
              <w:keepLines w:val="0"/>
              <w:pageBreakBefore w:val="0"/>
              <w:widowControl w:val="0"/>
              <w:kinsoku/>
              <w:wordWrap/>
              <w:overflowPunct/>
              <w:topLinePunct w:val="0"/>
              <w:autoSpaceDE w:val="0"/>
              <w:autoSpaceDN w:val="0"/>
              <w:bidi w:val="0"/>
              <w:adjustRightInd w:val="0"/>
              <w:snapToGrid w:val="0"/>
              <w:spacing w:before="41" w:line="360" w:lineRule="auto"/>
              <w:ind w:left="5"/>
              <w:jc w:val="both"/>
              <w:textAlignment w:val="auto"/>
              <w:rPr>
                <w:rFonts w:hint="eastAsia" w:ascii="宋体" w:hAnsi="宋体" w:eastAsia="宋体" w:cs="宋体"/>
                <w:sz w:val="21"/>
                <w:szCs w:val="21"/>
              </w:rPr>
            </w:pPr>
            <w:r>
              <w:rPr>
                <w:rFonts w:hint="eastAsia" w:ascii="宋体" w:hAnsi="宋体" w:eastAsia="宋体" w:cs="宋体"/>
                <w:spacing w:val="-3"/>
                <w:sz w:val="21"/>
                <w:szCs w:val="21"/>
              </w:rPr>
              <w:t>According to 2/3 of the fee standard for preliminary examination.</w:t>
            </w:r>
          </w:p>
        </w:tc>
      </w:tr>
      <w:tr w14:paraId="6130AC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4" w:hRule="atLeast"/>
          <w:jc w:val="center"/>
        </w:trPr>
        <w:tc>
          <w:tcPr>
            <w:tcW w:w="885" w:type="dxa"/>
            <w:vAlign w:val="center"/>
          </w:tcPr>
          <w:p w14:paraId="42AFC1FB">
            <w:pPr>
              <w:pStyle w:val="11"/>
              <w:keepNext w:val="0"/>
              <w:keepLines w:val="0"/>
              <w:pageBreakBefore w:val="0"/>
              <w:widowControl w:val="0"/>
              <w:kinsoku/>
              <w:wordWrap/>
              <w:overflowPunct/>
              <w:topLinePunct w:val="0"/>
              <w:autoSpaceDE w:val="0"/>
              <w:autoSpaceDN w:val="0"/>
              <w:bidi w:val="0"/>
              <w:adjustRightInd w:val="0"/>
              <w:snapToGrid w:val="0"/>
              <w:spacing w:before="92" w:line="360" w:lineRule="auto"/>
              <w:ind w:left="9"/>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8</w:t>
            </w:r>
          </w:p>
        </w:tc>
        <w:tc>
          <w:tcPr>
            <w:tcW w:w="2088" w:type="dxa"/>
            <w:vAlign w:val="center"/>
          </w:tcPr>
          <w:p w14:paraId="7465363B">
            <w:pPr>
              <w:pStyle w:val="11"/>
              <w:keepNext w:val="0"/>
              <w:keepLines w:val="0"/>
              <w:pageBreakBefore w:val="0"/>
              <w:widowControl w:val="0"/>
              <w:kinsoku/>
              <w:wordWrap/>
              <w:overflowPunct/>
              <w:topLinePunct w:val="0"/>
              <w:autoSpaceDE w:val="0"/>
              <w:autoSpaceDN w:val="0"/>
              <w:bidi w:val="0"/>
              <w:adjustRightInd w:val="0"/>
              <w:snapToGrid w:val="0"/>
              <w:spacing w:before="41" w:line="360" w:lineRule="auto"/>
              <w:ind w:left="6"/>
              <w:jc w:val="both"/>
              <w:textAlignment w:val="auto"/>
              <w:rPr>
                <w:rFonts w:hint="eastAsia" w:ascii="宋体" w:hAnsi="宋体" w:eastAsia="宋体" w:cs="宋体"/>
                <w:sz w:val="21"/>
                <w:szCs w:val="21"/>
              </w:rPr>
            </w:pPr>
            <w:r>
              <w:rPr>
                <w:rFonts w:hint="eastAsia" w:ascii="宋体" w:hAnsi="宋体" w:eastAsia="宋体" w:cs="宋体"/>
                <w:sz w:val="21"/>
                <w:szCs w:val="21"/>
              </w:rPr>
              <w:t>Replacement fee</w:t>
            </w:r>
          </w:p>
        </w:tc>
        <w:tc>
          <w:tcPr>
            <w:tcW w:w="2359" w:type="dxa"/>
            <w:vAlign w:val="center"/>
          </w:tcPr>
          <w:p w14:paraId="2809489B">
            <w:pPr>
              <w:pStyle w:val="11"/>
              <w:keepNext w:val="0"/>
              <w:keepLines w:val="0"/>
              <w:pageBreakBefore w:val="0"/>
              <w:widowControl w:val="0"/>
              <w:kinsoku/>
              <w:wordWrap/>
              <w:overflowPunct/>
              <w:topLinePunct w:val="0"/>
              <w:autoSpaceDE w:val="0"/>
              <w:autoSpaceDN w:val="0"/>
              <w:bidi w:val="0"/>
              <w:adjustRightInd w:val="0"/>
              <w:snapToGrid w:val="0"/>
              <w:spacing w:before="41" w:line="360" w:lineRule="auto"/>
              <w:ind w:left="3"/>
              <w:jc w:val="both"/>
              <w:textAlignment w:val="auto"/>
              <w:rPr>
                <w:rFonts w:hint="eastAsia" w:ascii="宋体" w:hAnsi="宋体" w:eastAsia="宋体" w:cs="宋体"/>
                <w:sz w:val="21"/>
                <w:szCs w:val="21"/>
              </w:rPr>
            </w:pPr>
            <w:r>
              <w:rPr>
                <w:rFonts w:hint="eastAsia" w:ascii="宋体" w:hAnsi="宋体" w:eastAsia="宋体" w:cs="宋体"/>
                <w:sz w:val="21"/>
                <w:szCs w:val="21"/>
              </w:rPr>
              <w:t>200 yuan/set</w:t>
            </w:r>
          </w:p>
        </w:tc>
        <w:tc>
          <w:tcPr>
            <w:tcW w:w="5011" w:type="dxa"/>
            <w:vAlign w:val="center"/>
          </w:tcPr>
          <w:p w14:paraId="6B96F75E">
            <w:pPr>
              <w:pStyle w:val="11"/>
              <w:keepNext w:val="0"/>
              <w:keepLines w:val="0"/>
              <w:pageBreakBefore w:val="0"/>
              <w:widowControl w:val="0"/>
              <w:kinsoku/>
              <w:wordWrap/>
              <w:overflowPunct/>
              <w:topLinePunct w:val="0"/>
              <w:autoSpaceDE w:val="0"/>
              <w:autoSpaceDN w:val="0"/>
              <w:bidi w:val="0"/>
              <w:adjustRightInd w:val="0"/>
              <w:snapToGrid w:val="0"/>
              <w:spacing w:before="41" w:line="360" w:lineRule="auto"/>
              <w:ind w:left="5"/>
              <w:jc w:val="both"/>
              <w:textAlignment w:val="auto"/>
              <w:rPr>
                <w:rFonts w:hint="eastAsia" w:ascii="宋体" w:hAnsi="宋体" w:eastAsia="宋体" w:cs="宋体"/>
                <w:sz w:val="21"/>
                <w:szCs w:val="21"/>
              </w:rPr>
            </w:pPr>
            <w:r>
              <w:rPr>
                <w:rFonts w:hint="eastAsia" w:ascii="宋体" w:hAnsi="宋体" w:eastAsia="宋体" w:cs="宋体"/>
                <w:sz w:val="21"/>
                <w:szCs w:val="21"/>
              </w:rPr>
              <w:t>Including Chinese and English</w:t>
            </w:r>
          </w:p>
        </w:tc>
      </w:tr>
    </w:tbl>
    <w:p w14:paraId="22EAB90A">
      <w:pPr>
        <w:pStyle w:val="4"/>
        <w:keepNext w:val="0"/>
        <w:keepLines w:val="0"/>
        <w:pageBreakBefore w:val="0"/>
        <w:widowControl w:val="0"/>
        <w:kinsoku/>
        <w:wordWrap/>
        <w:overflowPunct/>
        <w:topLinePunct w:val="0"/>
        <w:autoSpaceDE w:val="0"/>
        <w:autoSpaceDN w:val="0"/>
        <w:bidi w:val="0"/>
        <w:adjustRightInd w:val="0"/>
        <w:snapToGrid w:val="0"/>
        <w:spacing w:before="9" w:line="360" w:lineRule="auto"/>
        <w:ind w:firstLine="412" w:firstLineChars="200"/>
        <w:textAlignment w:val="auto"/>
        <w:rPr>
          <w:rFonts w:hint="eastAsia" w:ascii="宋体" w:hAnsi="宋体" w:eastAsia="宋体" w:cs="宋体"/>
          <w:spacing w:val="-3"/>
          <w:sz w:val="21"/>
          <w:szCs w:val="21"/>
          <w:lang w:val="en-US" w:eastAsia="zh-CN"/>
        </w:rPr>
      </w:pPr>
      <w:r>
        <w:rPr>
          <w:rFonts w:hint="eastAsia" w:ascii="宋体" w:hAnsi="宋体" w:eastAsia="宋体" w:cs="宋体"/>
          <w:spacing w:val="-2"/>
          <w:sz w:val="21"/>
          <w:szCs w:val="21"/>
          <w:lang w:val="en-US" w:eastAsia="zh-CN"/>
        </w:rPr>
        <w:t>Note : The certification fee can be appropriately increased or decreased on the basis of this standard according to factors such as the level of organization management. whether the certification certificate has been obtained. the maturity of management system. the size of certification risk. etc.</w:t>
      </w:r>
    </w:p>
    <w:p w14:paraId="42DEFD7B">
      <w:pPr>
        <w:pStyle w:val="4"/>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bCs/>
          <w:sz w:val="21"/>
          <w:szCs w:val="21"/>
        </w:rPr>
      </w:pPr>
      <w:r>
        <w:rPr>
          <w:rFonts w:hint="eastAsia" w:ascii="宋体" w:hAnsi="宋体" w:eastAsia="宋体" w:cs="宋体"/>
          <w:b/>
          <w:bCs/>
          <w:spacing w:val="-4"/>
          <w:sz w:val="21"/>
          <w:szCs w:val="21"/>
          <w:lang w:val="en-US" w:eastAsia="zh-CN"/>
        </w:rPr>
        <w:t>Ⅱ.</w:t>
      </w:r>
      <w:r>
        <w:rPr>
          <w:rFonts w:hint="eastAsia" w:ascii="宋体" w:hAnsi="宋体" w:eastAsia="宋体" w:cs="宋体"/>
          <w:b/>
          <w:bCs/>
          <w:spacing w:val="-4"/>
          <w:sz w:val="21"/>
          <w:szCs w:val="21"/>
        </w:rPr>
        <w:t xml:space="preserve"> the determination of the quality management system audit time</w:t>
      </w:r>
    </w:p>
    <w:p w14:paraId="67BEC008">
      <w:pPr>
        <w:pStyle w:val="4"/>
        <w:keepNext w:val="0"/>
        <w:keepLines w:val="0"/>
        <w:pageBreakBefore w:val="0"/>
        <w:widowControl w:val="0"/>
        <w:kinsoku/>
        <w:wordWrap/>
        <w:overflowPunct/>
        <w:topLinePunct w:val="0"/>
        <w:autoSpaceDE w:val="0"/>
        <w:autoSpaceDN w:val="0"/>
        <w:bidi w:val="0"/>
        <w:adjustRightInd w:val="0"/>
        <w:snapToGrid w:val="0"/>
        <w:spacing w:before="127" w:line="360" w:lineRule="auto"/>
        <w:ind w:firstLine="211" w:firstLineChars="100"/>
        <w:textAlignment w:val="auto"/>
        <w:rPr>
          <w:rFonts w:hint="eastAsia" w:ascii="宋体" w:hAnsi="宋体" w:eastAsia="宋体" w:cs="宋体"/>
          <w:b/>
          <w:bCs/>
          <w:sz w:val="21"/>
          <w:szCs w:val="21"/>
        </w:rPr>
      </w:pPr>
      <w:r>
        <w:rPr>
          <w:rFonts w:hint="eastAsia" w:ascii="宋体" w:hAnsi="宋体" w:eastAsia="宋体" w:cs="宋体"/>
          <w:b/>
          <w:bCs/>
          <w:sz w:val="21"/>
          <w:szCs w:val="21"/>
        </w:rPr>
        <w:t>(Ⅰ) the audit time calculation</w:t>
      </w:r>
    </w:p>
    <w:p w14:paraId="0A09A1A4">
      <w:pPr>
        <w:pStyle w:val="4"/>
        <w:keepNext w:val="0"/>
        <w:keepLines w:val="0"/>
        <w:pageBreakBefore w:val="0"/>
        <w:widowControl w:val="0"/>
        <w:kinsoku/>
        <w:wordWrap/>
        <w:overflowPunct/>
        <w:topLinePunct w:val="0"/>
        <w:autoSpaceDE w:val="0"/>
        <w:autoSpaceDN w:val="0"/>
        <w:bidi w:val="0"/>
        <w:adjustRightInd w:val="0"/>
        <w:snapToGrid w:val="0"/>
        <w:spacing w:before="12" w:after="49" w:line="360" w:lineRule="auto"/>
        <w:ind w:firstLine="410" w:firstLineChars="200"/>
        <w:textAlignment w:val="auto"/>
        <w:rPr>
          <w:rFonts w:hint="eastAsia" w:ascii="宋体" w:hAnsi="宋体" w:eastAsia="宋体" w:cs="宋体"/>
          <w:b/>
          <w:bCs/>
          <w:sz w:val="21"/>
          <w:szCs w:val="21"/>
        </w:rPr>
      </w:pPr>
      <w:r>
        <w:rPr>
          <w:rFonts w:hint="eastAsia" w:ascii="宋体" w:hAnsi="宋体" w:eastAsia="宋体" w:cs="宋体"/>
          <w:b/>
          <w:bCs/>
          <w:spacing w:val="-3"/>
          <w:sz w:val="21"/>
          <w:szCs w:val="21"/>
        </w:rPr>
        <w:t>Table QMS-Relationship between Effective Number of Employees and Audit Time (only applicable to initial audit)</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595"/>
        <w:gridCol w:w="2258"/>
        <w:gridCol w:w="2258"/>
        <w:gridCol w:w="2258"/>
      </w:tblGrid>
      <w:tr w14:paraId="0EB8EA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30" w:hRule="atLeast"/>
          <w:jc w:val="center"/>
        </w:trPr>
        <w:tc>
          <w:tcPr>
            <w:tcW w:w="2595" w:type="dxa"/>
            <w:vAlign w:val="center"/>
          </w:tcPr>
          <w:p w14:paraId="4A3C60F9">
            <w:pPr>
              <w:pStyle w:val="11"/>
              <w:keepNext w:val="0"/>
              <w:keepLines w:val="0"/>
              <w:pageBreakBefore w:val="0"/>
              <w:widowControl w:val="0"/>
              <w:kinsoku/>
              <w:wordWrap/>
              <w:overflowPunct/>
              <w:topLinePunct w:val="0"/>
              <w:autoSpaceDE w:val="0"/>
              <w:autoSpaceDN w:val="0"/>
              <w:bidi w:val="0"/>
              <w:adjustRightInd w:val="0"/>
              <w:snapToGrid w:val="0"/>
              <w:spacing w:before="0" w:line="36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Effective number of organizations</w:t>
            </w:r>
          </w:p>
        </w:tc>
        <w:tc>
          <w:tcPr>
            <w:tcW w:w="2258" w:type="dxa"/>
            <w:vAlign w:val="center"/>
          </w:tcPr>
          <w:p w14:paraId="155A9740">
            <w:pPr>
              <w:pStyle w:val="11"/>
              <w:keepNext w:val="0"/>
              <w:keepLines w:val="0"/>
              <w:pageBreakBefore w:val="0"/>
              <w:widowControl w:val="0"/>
              <w:kinsoku/>
              <w:wordWrap/>
              <w:overflowPunct/>
              <w:topLinePunct w:val="0"/>
              <w:autoSpaceDE w:val="0"/>
              <w:autoSpaceDN w:val="0"/>
              <w:bidi w:val="0"/>
              <w:adjustRightInd w:val="0"/>
              <w:snapToGrid w:val="0"/>
              <w:spacing w:before="3" w:line="360" w:lineRule="auto"/>
              <w:ind w:right="294"/>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Audit time</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Stage 1+Stage 2</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(days)</w:t>
            </w:r>
          </w:p>
        </w:tc>
        <w:tc>
          <w:tcPr>
            <w:tcW w:w="2258" w:type="dxa"/>
            <w:vAlign w:val="center"/>
          </w:tcPr>
          <w:p w14:paraId="58D425FF">
            <w:pPr>
              <w:pStyle w:val="11"/>
              <w:keepNext w:val="0"/>
              <w:keepLines w:val="0"/>
              <w:pageBreakBefore w:val="0"/>
              <w:widowControl w:val="0"/>
              <w:kinsoku/>
              <w:wordWrap/>
              <w:overflowPunct/>
              <w:topLinePunct w:val="0"/>
              <w:autoSpaceDE w:val="0"/>
              <w:autoSpaceDN w:val="0"/>
              <w:bidi w:val="0"/>
              <w:adjustRightInd w:val="0"/>
              <w:snapToGrid w:val="0"/>
              <w:spacing w:before="0" w:line="36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Effective number of organizations</w:t>
            </w:r>
          </w:p>
        </w:tc>
        <w:tc>
          <w:tcPr>
            <w:tcW w:w="2258" w:type="dxa"/>
            <w:vAlign w:val="center"/>
          </w:tcPr>
          <w:p w14:paraId="05D3A7C8">
            <w:pPr>
              <w:pStyle w:val="11"/>
              <w:keepNext w:val="0"/>
              <w:keepLines w:val="0"/>
              <w:pageBreakBefore w:val="0"/>
              <w:widowControl w:val="0"/>
              <w:kinsoku/>
              <w:wordWrap/>
              <w:overflowPunct/>
              <w:topLinePunct w:val="0"/>
              <w:autoSpaceDE w:val="0"/>
              <w:autoSpaceDN w:val="0"/>
              <w:bidi w:val="0"/>
              <w:adjustRightInd w:val="0"/>
              <w:snapToGrid w:val="0"/>
              <w:spacing w:before="3" w:line="360" w:lineRule="auto"/>
              <w:ind w:right="293"/>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Audit time</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Stage 1+Stage 2</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(days)</w:t>
            </w:r>
          </w:p>
        </w:tc>
      </w:tr>
      <w:tr w14:paraId="34FBB8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595" w:type="dxa"/>
            <w:vAlign w:val="center"/>
          </w:tcPr>
          <w:p w14:paraId="7226E4E6">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476" w:right="459"/>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2258" w:type="dxa"/>
            <w:vAlign w:val="center"/>
          </w:tcPr>
          <w:p w14:paraId="536437D9">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997"/>
              <w:jc w:val="both"/>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2258" w:type="dxa"/>
            <w:vAlign w:val="center"/>
          </w:tcPr>
          <w:p w14:paraId="229FC975">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311" w:right="294"/>
              <w:jc w:val="center"/>
              <w:textAlignment w:val="auto"/>
              <w:rPr>
                <w:rFonts w:hint="eastAsia" w:ascii="宋体" w:hAnsi="宋体" w:eastAsia="宋体" w:cs="宋体"/>
                <w:sz w:val="21"/>
                <w:szCs w:val="21"/>
              </w:rPr>
            </w:pPr>
            <w:r>
              <w:rPr>
                <w:rFonts w:hint="eastAsia" w:ascii="宋体" w:hAnsi="宋体" w:eastAsia="宋体" w:cs="宋体"/>
                <w:sz w:val="21"/>
                <w:szCs w:val="21"/>
              </w:rPr>
              <w:t>626-875</w:t>
            </w:r>
          </w:p>
        </w:tc>
        <w:tc>
          <w:tcPr>
            <w:tcW w:w="2258" w:type="dxa"/>
            <w:vAlign w:val="center"/>
          </w:tcPr>
          <w:p w14:paraId="3214B90C">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312" w:right="294"/>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r>
      <w:tr w14:paraId="2D7CBB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595" w:type="dxa"/>
            <w:vAlign w:val="center"/>
          </w:tcPr>
          <w:p w14:paraId="71DE6F69">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476" w:right="458"/>
              <w:jc w:val="center"/>
              <w:textAlignment w:val="auto"/>
              <w:rPr>
                <w:rFonts w:hint="eastAsia" w:ascii="宋体" w:hAnsi="宋体" w:eastAsia="宋体" w:cs="宋体"/>
                <w:sz w:val="21"/>
                <w:szCs w:val="21"/>
              </w:rPr>
            </w:pPr>
            <w:r>
              <w:rPr>
                <w:rFonts w:hint="eastAsia" w:ascii="宋体" w:hAnsi="宋体" w:eastAsia="宋体" w:cs="宋体"/>
                <w:sz w:val="21"/>
                <w:szCs w:val="21"/>
              </w:rPr>
              <w:t>6-10</w:t>
            </w:r>
          </w:p>
        </w:tc>
        <w:tc>
          <w:tcPr>
            <w:tcW w:w="2258" w:type="dxa"/>
            <w:vAlign w:val="center"/>
          </w:tcPr>
          <w:p w14:paraId="7EA0F8E7">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1084"/>
              <w:jc w:val="both"/>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2258" w:type="dxa"/>
            <w:vAlign w:val="center"/>
          </w:tcPr>
          <w:p w14:paraId="4F52B7E7">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727"/>
              <w:jc w:val="both"/>
              <w:textAlignment w:val="auto"/>
              <w:rPr>
                <w:rFonts w:hint="eastAsia" w:ascii="宋体" w:hAnsi="宋体" w:eastAsia="宋体" w:cs="宋体"/>
                <w:sz w:val="21"/>
                <w:szCs w:val="21"/>
              </w:rPr>
            </w:pPr>
            <w:r>
              <w:rPr>
                <w:rFonts w:hint="eastAsia" w:ascii="宋体" w:hAnsi="宋体" w:eastAsia="宋体" w:cs="宋体"/>
                <w:sz w:val="21"/>
                <w:szCs w:val="21"/>
              </w:rPr>
              <w:t>876-1175</w:t>
            </w:r>
          </w:p>
        </w:tc>
        <w:tc>
          <w:tcPr>
            <w:tcW w:w="2258" w:type="dxa"/>
            <w:vAlign w:val="center"/>
          </w:tcPr>
          <w:p w14:paraId="5C7EECFA">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312" w:right="294"/>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r>
      <w:tr w14:paraId="556458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595" w:type="dxa"/>
            <w:vAlign w:val="center"/>
          </w:tcPr>
          <w:p w14:paraId="2A0A439F">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476" w:right="455"/>
              <w:jc w:val="center"/>
              <w:textAlignment w:val="auto"/>
              <w:rPr>
                <w:rFonts w:hint="eastAsia" w:ascii="宋体" w:hAnsi="宋体" w:eastAsia="宋体" w:cs="宋体"/>
                <w:sz w:val="21"/>
                <w:szCs w:val="21"/>
              </w:rPr>
            </w:pPr>
            <w:r>
              <w:rPr>
                <w:rFonts w:hint="eastAsia" w:ascii="宋体" w:hAnsi="宋体" w:eastAsia="宋体" w:cs="宋体"/>
                <w:sz w:val="21"/>
                <w:szCs w:val="21"/>
              </w:rPr>
              <w:t>11-15</w:t>
            </w:r>
          </w:p>
        </w:tc>
        <w:tc>
          <w:tcPr>
            <w:tcW w:w="2258" w:type="dxa"/>
            <w:vAlign w:val="center"/>
          </w:tcPr>
          <w:p w14:paraId="14321CD9">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998"/>
              <w:jc w:val="both"/>
              <w:textAlignment w:val="auto"/>
              <w:rPr>
                <w:rFonts w:hint="eastAsia" w:ascii="宋体" w:hAnsi="宋体" w:eastAsia="宋体" w:cs="宋体"/>
                <w:sz w:val="21"/>
                <w:szCs w:val="21"/>
              </w:rPr>
            </w:pPr>
            <w:r>
              <w:rPr>
                <w:rFonts w:hint="eastAsia" w:ascii="宋体" w:hAnsi="宋体" w:eastAsia="宋体" w:cs="宋体"/>
                <w:sz w:val="21"/>
                <w:szCs w:val="21"/>
              </w:rPr>
              <w:t>2.5</w:t>
            </w:r>
          </w:p>
        </w:tc>
        <w:tc>
          <w:tcPr>
            <w:tcW w:w="2258" w:type="dxa"/>
            <w:vAlign w:val="center"/>
          </w:tcPr>
          <w:p w14:paraId="4CA68C00">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674"/>
              <w:jc w:val="both"/>
              <w:textAlignment w:val="auto"/>
              <w:rPr>
                <w:rFonts w:hint="eastAsia" w:ascii="宋体" w:hAnsi="宋体" w:eastAsia="宋体" w:cs="宋体"/>
                <w:sz w:val="21"/>
                <w:szCs w:val="21"/>
              </w:rPr>
            </w:pPr>
            <w:r>
              <w:rPr>
                <w:rFonts w:hint="eastAsia" w:ascii="宋体" w:hAnsi="宋体" w:eastAsia="宋体" w:cs="宋体"/>
                <w:sz w:val="21"/>
                <w:szCs w:val="21"/>
              </w:rPr>
              <w:t>1176-1550</w:t>
            </w:r>
          </w:p>
        </w:tc>
        <w:tc>
          <w:tcPr>
            <w:tcW w:w="2258" w:type="dxa"/>
            <w:vAlign w:val="center"/>
          </w:tcPr>
          <w:p w14:paraId="75118D5B">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313" w:right="294"/>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r>
      <w:tr w14:paraId="463DDF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595" w:type="dxa"/>
            <w:vAlign w:val="center"/>
          </w:tcPr>
          <w:p w14:paraId="1902C88E">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476" w:right="455"/>
              <w:jc w:val="center"/>
              <w:textAlignment w:val="auto"/>
              <w:rPr>
                <w:rFonts w:hint="eastAsia" w:ascii="宋体" w:hAnsi="宋体" w:eastAsia="宋体" w:cs="宋体"/>
                <w:sz w:val="21"/>
                <w:szCs w:val="21"/>
              </w:rPr>
            </w:pPr>
            <w:r>
              <w:rPr>
                <w:rFonts w:hint="eastAsia" w:ascii="宋体" w:hAnsi="宋体" w:eastAsia="宋体" w:cs="宋体"/>
                <w:sz w:val="21"/>
                <w:szCs w:val="21"/>
              </w:rPr>
              <w:t>16-25</w:t>
            </w:r>
          </w:p>
        </w:tc>
        <w:tc>
          <w:tcPr>
            <w:tcW w:w="2258" w:type="dxa"/>
            <w:vAlign w:val="center"/>
          </w:tcPr>
          <w:p w14:paraId="49BD5516">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1084"/>
              <w:jc w:val="both"/>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2258" w:type="dxa"/>
            <w:vAlign w:val="center"/>
          </w:tcPr>
          <w:p w14:paraId="593BA24D">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674"/>
              <w:jc w:val="both"/>
              <w:textAlignment w:val="auto"/>
              <w:rPr>
                <w:rFonts w:hint="eastAsia" w:ascii="宋体" w:hAnsi="宋体" w:eastAsia="宋体" w:cs="宋体"/>
                <w:sz w:val="21"/>
                <w:szCs w:val="21"/>
              </w:rPr>
            </w:pPr>
            <w:r>
              <w:rPr>
                <w:rFonts w:hint="eastAsia" w:ascii="宋体" w:hAnsi="宋体" w:eastAsia="宋体" w:cs="宋体"/>
                <w:sz w:val="21"/>
                <w:szCs w:val="21"/>
              </w:rPr>
              <w:t>1551-2025</w:t>
            </w:r>
          </w:p>
        </w:tc>
        <w:tc>
          <w:tcPr>
            <w:tcW w:w="2258" w:type="dxa"/>
            <w:vAlign w:val="center"/>
          </w:tcPr>
          <w:p w14:paraId="03B8CBA9">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313" w:right="294"/>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r>
      <w:tr w14:paraId="514C23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595" w:type="dxa"/>
            <w:vAlign w:val="center"/>
          </w:tcPr>
          <w:p w14:paraId="2A3B1C2B">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476" w:right="455"/>
              <w:jc w:val="center"/>
              <w:textAlignment w:val="auto"/>
              <w:rPr>
                <w:rFonts w:hint="eastAsia" w:ascii="宋体" w:hAnsi="宋体" w:eastAsia="宋体" w:cs="宋体"/>
                <w:sz w:val="21"/>
                <w:szCs w:val="21"/>
              </w:rPr>
            </w:pPr>
            <w:r>
              <w:rPr>
                <w:rFonts w:hint="eastAsia" w:ascii="宋体" w:hAnsi="宋体" w:eastAsia="宋体" w:cs="宋体"/>
                <w:sz w:val="21"/>
                <w:szCs w:val="21"/>
              </w:rPr>
              <w:t>26-45</w:t>
            </w:r>
          </w:p>
        </w:tc>
        <w:tc>
          <w:tcPr>
            <w:tcW w:w="2258" w:type="dxa"/>
            <w:vAlign w:val="center"/>
          </w:tcPr>
          <w:p w14:paraId="1DF94588">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1084"/>
              <w:jc w:val="both"/>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2258" w:type="dxa"/>
            <w:vAlign w:val="center"/>
          </w:tcPr>
          <w:p w14:paraId="4B2C8425">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674"/>
              <w:jc w:val="both"/>
              <w:textAlignment w:val="auto"/>
              <w:rPr>
                <w:rFonts w:hint="eastAsia" w:ascii="宋体" w:hAnsi="宋体" w:eastAsia="宋体" w:cs="宋体"/>
                <w:sz w:val="21"/>
                <w:szCs w:val="21"/>
              </w:rPr>
            </w:pPr>
            <w:r>
              <w:rPr>
                <w:rFonts w:hint="eastAsia" w:ascii="宋体" w:hAnsi="宋体" w:eastAsia="宋体" w:cs="宋体"/>
                <w:sz w:val="21"/>
                <w:szCs w:val="21"/>
              </w:rPr>
              <w:t>2026-2675</w:t>
            </w:r>
          </w:p>
        </w:tc>
        <w:tc>
          <w:tcPr>
            <w:tcW w:w="2258" w:type="dxa"/>
            <w:vAlign w:val="center"/>
          </w:tcPr>
          <w:p w14:paraId="77179264">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313" w:right="294"/>
              <w:jc w:val="center"/>
              <w:textAlignment w:val="auto"/>
              <w:rPr>
                <w:rFonts w:hint="eastAsia" w:ascii="宋体" w:hAnsi="宋体" w:eastAsia="宋体" w:cs="宋体"/>
                <w:sz w:val="21"/>
                <w:szCs w:val="21"/>
              </w:rPr>
            </w:pPr>
            <w:r>
              <w:rPr>
                <w:rFonts w:hint="eastAsia" w:ascii="宋体" w:hAnsi="宋体" w:eastAsia="宋体" w:cs="宋体"/>
                <w:sz w:val="21"/>
                <w:szCs w:val="21"/>
              </w:rPr>
              <w:t>16</w:t>
            </w:r>
          </w:p>
        </w:tc>
      </w:tr>
      <w:tr w14:paraId="2B22D1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595" w:type="dxa"/>
            <w:vAlign w:val="center"/>
          </w:tcPr>
          <w:p w14:paraId="7ACBAD28">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476" w:right="455"/>
              <w:jc w:val="center"/>
              <w:textAlignment w:val="auto"/>
              <w:rPr>
                <w:rFonts w:hint="eastAsia" w:ascii="宋体" w:hAnsi="宋体" w:eastAsia="宋体" w:cs="宋体"/>
                <w:sz w:val="21"/>
                <w:szCs w:val="21"/>
              </w:rPr>
            </w:pPr>
            <w:r>
              <w:rPr>
                <w:rFonts w:hint="eastAsia" w:ascii="宋体" w:hAnsi="宋体" w:eastAsia="宋体" w:cs="宋体"/>
                <w:sz w:val="21"/>
                <w:szCs w:val="21"/>
              </w:rPr>
              <w:t>46-65</w:t>
            </w:r>
          </w:p>
        </w:tc>
        <w:tc>
          <w:tcPr>
            <w:tcW w:w="2258" w:type="dxa"/>
            <w:vAlign w:val="center"/>
          </w:tcPr>
          <w:p w14:paraId="3BCF6A68">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1084"/>
              <w:jc w:val="both"/>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2258" w:type="dxa"/>
            <w:vAlign w:val="center"/>
          </w:tcPr>
          <w:p w14:paraId="31E51403">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674"/>
              <w:jc w:val="both"/>
              <w:textAlignment w:val="auto"/>
              <w:rPr>
                <w:rFonts w:hint="eastAsia" w:ascii="宋体" w:hAnsi="宋体" w:eastAsia="宋体" w:cs="宋体"/>
                <w:sz w:val="21"/>
                <w:szCs w:val="21"/>
              </w:rPr>
            </w:pPr>
            <w:r>
              <w:rPr>
                <w:rFonts w:hint="eastAsia" w:ascii="宋体" w:hAnsi="宋体" w:eastAsia="宋体" w:cs="宋体"/>
                <w:sz w:val="21"/>
                <w:szCs w:val="21"/>
              </w:rPr>
              <w:t>2676-3450</w:t>
            </w:r>
          </w:p>
        </w:tc>
        <w:tc>
          <w:tcPr>
            <w:tcW w:w="2258" w:type="dxa"/>
            <w:vAlign w:val="center"/>
          </w:tcPr>
          <w:p w14:paraId="1F8A9C35">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313" w:right="294"/>
              <w:jc w:val="center"/>
              <w:textAlignment w:val="auto"/>
              <w:rPr>
                <w:rFonts w:hint="eastAsia" w:ascii="宋体" w:hAnsi="宋体" w:eastAsia="宋体" w:cs="宋体"/>
                <w:sz w:val="21"/>
                <w:szCs w:val="21"/>
              </w:rPr>
            </w:pPr>
            <w:r>
              <w:rPr>
                <w:rFonts w:hint="eastAsia" w:ascii="宋体" w:hAnsi="宋体" w:eastAsia="宋体" w:cs="宋体"/>
                <w:sz w:val="21"/>
                <w:szCs w:val="21"/>
              </w:rPr>
              <w:t>17</w:t>
            </w:r>
          </w:p>
        </w:tc>
      </w:tr>
      <w:tr w14:paraId="12AAFD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595" w:type="dxa"/>
            <w:vAlign w:val="center"/>
          </w:tcPr>
          <w:p w14:paraId="7C2F24AE">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476" w:right="455"/>
              <w:jc w:val="center"/>
              <w:textAlignment w:val="auto"/>
              <w:rPr>
                <w:rFonts w:hint="eastAsia" w:ascii="宋体" w:hAnsi="宋体" w:eastAsia="宋体" w:cs="宋体"/>
                <w:sz w:val="21"/>
                <w:szCs w:val="21"/>
              </w:rPr>
            </w:pPr>
            <w:r>
              <w:rPr>
                <w:rFonts w:hint="eastAsia" w:ascii="宋体" w:hAnsi="宋体" w:eastAsia="宋体" w:cs="宋体"/>
                <w:sz w:val="21"/>
                <w:szCs w:val="21"/>
              </w:rPr>
              <w:t>66-85</w:t>
            </w:r>
          </w:p>
        </w:tc>
        <w:tc>
          <w:tcPr>
            <w:tcW w:w="2258" w:type="dxa"/>
            <w:vAlign w:val="center"/>
          </w:tcPr>
          <w:p w14:paraId="1F9B5579">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1084"/>
              <w:jc w:val="both"/>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2258" w:type="dxa"/>
            <w:vAlign w:val="center"/>
          </w:tcPr>
          <w:p w14:paraId="1B165700">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674"/>
              <w:jc w:val="both"/>
              <w:textAlignment w:val="auto"/>
              <w:rPr>
                <w:rFonts w:hint="eastAsia" w:ascii="宋体" w:hAnsi="宋体" w:eastAsia="宋体" w:cs="宋体"/>
                <w:sz w:val="21"/>
                <w:szCs w:val="21"/>
              </w:rPr>
            </w:pPr>
            <w:r>
              <w:rPr>
                <w:rFonts w:hint="eastAsia" w:ascii="宋体" w:hAnsi="宋体" w:eastAsia="宋体" w:cs="宋体"/>
                <w:sz w:val="21"/>
                <w:szCs w:val="21"/>
              </w:rPr>
              <w:t>3451-4350</w:t>
            </w:r>
          </w:p>
        </w:tc>
        <w:tc>
          <w:tcPr>
            <w:tcW w:w="2258" w:type="dxa"/>
            <w:vAlign w:val="center"/>
          </w:tcPr>
          <w:p w14:paraId="5F4FD122">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313" w:right="294"/>
              <w:jc w:val="center"/>
              <w:textAlignment w:val="auto"/>
              <w:rPr>
                <w:rFonts w:hint="eastAsia" w:ascii="宋体" w:hAnsi="宋体" w:eastAsia="宋体" w:cs="宋体"/>
                <w:sz w:val="21"/>
                <w:szCs w:val="21"/>
              </w:rPr>
            </w:pPr>
            <w:r>
              <w:rPr>
                <w:rFonts w:hint="eastAsia" w:ascii="宋体" w:hAnsi="宋体" w:eastAsia="宋体" w:cs="宋体"/>
                <w:sz w:val="21"/>
                <w:szCs w:val="21"/>
              </w:rPr>
              <w:t>18</w:t>
            </w:r>
          </w:p>
        </w:tc>
      </w:tr>
      <w:tr w14:paraId="2435FF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595" w:type="dxa"/>
            <w:vAlign w:val="center"/>
          </w:tcPr>
          <w:p w14:paraId="1CD450F0">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476" w:right="454"/>
              <w:jc w:val="center"/>
              <w:textAlignment w:val="auto"/>
              <w:rPr>
                <w:rFonts w:hint="eastAsia" w:ascii="宋体" w:hAnsi="宋体" w:eastAsia="宋体" w:cs="宋体"/>
                <w:sz w:val="21"/>
                <w:szCs w:val="21"/>
              </w:rPr>
            </w:pPr>
            <w:r>
              <w:rPr>
                <w:rFonts w:hint="eastAsia" w:ascii="宋体" w:hAnsi="宋体" w:eastAsia="宋体" w:cs="宋体"/>
                <w:sz w:val="21"/>
                <w:szCs w:val="21"/>
              </w:rPr>
              <w:t>86-125</w:t>
            </w:r>
          </w:p>
        </w:tc>
        <w:tc>
          <w:tcPr>
            <w:tcW w:w="2258" w:type="dxa"/>
            <w:vAlign w:val="center"/>
          </w:tcPr>
          <w:p w14:paraId="30A092B1">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1084"/>
              <w:jc w:val="both"/>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p>
        </w:tc>
        <w:tc>
          <w:tcPr>
            <w:tcW w:w="2258" w:type="dxa"/>
            <w:vAlign w:val="center"/>
          </w:tcPr>
          <w:p w14:paraId="4909E95A">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674"/>
              <w:jc w:val="both"/>
              <w:textAlignment w:val="auto"/>
              <w:rPr>
                <w:rFonts w:hint="eastAsia" w:ascii="宋体" w:hAnsi="宋体" w:eastAsia="宋体" w:cs="宋体"/>
                <w:sz w:val="21"/>
                <w:szCs w:val="21"/>
              </w:rPr>
            </w:pPr>
            <w:r>
              <w:rPr>
                <w:rFonts w:hint="eastAsia" w:ascii="宋体" w:hAnsi="宋体" w:eastAsia="宋体" w:cs="宋体"/>
                <w:sz w:val="21"/>
                <w:szCs w:val="21"/>
              </w:rPr>
              <w:t>4351-5450</w:t>
            </w:r>
          </w:p>
        </w:tc>
        <w:tc>
          <w:tcPr>
            <w:tcW w:w="2258" w:type="dxa"/>
            <w:vAlign w:val="center"/>
          </w:tcPr>
          <w:p w14:paraId="691BBE3E">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312" w:right="294"/>
              <w:jc w:val="center"/>
              <w:textAlignment w:val="auto"/>
              <w:rPr>
                <w:rFonts w:hint="eastAsia" w:ascii="宋体" w:hAnsi="宋体" w:eastAsia="宋体" w:cs="宋体"/>
                <w:sz w:val="21"/>
                <w:szCs w:val="21"/>
              </w:rPr>
            </w:pPr>
            <w:r>
              <w:rPr>
                <w:rFonts w:hint="eastAsia" w:ascii="宋体" w:hAnsi="宋体" w:eastAsia="宋体" w:cs="宋体"/>
                <w:sz w:val="21"/>
                <w:szCs w:val="21"/>
              </w:rPr>
              <w:t>19</w:t>
            </w:r>
          </w:p>
        </w:tc>
      </w:tr>
      <w:tr w14:paraId="234D42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595" w:type="dxa"/>
            <w:vAlign w:val="center"/>
          </w:tcPr>
          <w:p w14:paraId="57F4CFBE">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476" w:right="457"/>
              <w:jc w:val="center"/>
              <w:textAlignment w:val="auto"/>
              <w:rPr>
                <w:rFonts w:hint="eastAsia" w:ascii="宋体" w:hAnsi="宋体" w:eastAsia="宋体" w:cs="宋体"/>
                <w:sz w:val="21"/>
                <w:szCs w:val="21"/>
              </w:rPr>
            </w:pPr>
            <w:r>
              <w:rPr>
                <w:rFonts w:hint="eastAsia" w:ascii="宋体" w:hAnsi="宋体" w:eastAsia="宋体" w:cs="宋体"/>
                <w:sz w:val="21"/>
                <w:szCs w:val="21"/>
              </w:rPr>
              <w:t>126-175</w:t>
            </w:r>
          </w:p>
        </w:tc>
        <w:tc>
          <w:tcPr>
            <w:tcW w:w="2258" w:type="dxa"/>
            <w:vAlign w:val="center"/>
          </w:tcPr>
          <w:p w14:paraId="3397DF94">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1084"/>
              <w:jc w:val="both"/>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8</w:t>
            </w:r>
          </w:p>
        </w:tc>
        <w:tc>
          <w:tcPr>
            <w:tcW w:w="2258" w:type="dxa"/>
            <w:vAlign w:val="center"/>
          </w:tcPr>
          <w:p w14:paraId="7BF7FFCF">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674"/>
              <w:jc w:val="both"/>
              <w:textAlignment w:val="auto"/>
              <w:rPr>
                <w:rFonts w:hint="eastAsia" w:ascii="宋体" w:hAnsi="宋体" w:eastAsia="宋体" w:cs="宋体"/>
                <w:sz w:val="21"/>
                <w:szCs w:val="21"/>
              </w:rPr>
            </w:pPr>
            <w:r>
              <w:rPr>
                <w:rFonts w:hint="eastAsia" w:ascii="宋体" w:hAnsi="宋体" w:eastAsia="宋体" w:cs="宋体"/>
                <w:sz w:val="21"/>
                <w:szCs w:val="21"/>
              </w:rPr>
              <w:t>5451-6800</w:t>
            </w:r>
          </w:p>
        </w:tc>
        <w:tc>
          <w:tcPr>
            <w:tcW w:w="2258" w:type="dxa"/>
            <w:vAlign w:val="center"/>
          </w:tcPr>
          <w:p w14:paraId="2B401997">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312" w:right="294"/>
              <w:jc w:val="center"/>
              <w:textAlignment w:val="auto"/>
              <w:rPr>
                <w:rFonts w:hint="eastAsia" w:ascii="宋体" w:hAnsi="宋体" w:eastAsia="宋体" w:cs="宋体"/>
                <w:sz w:val="21"/>
                <w:szCs w:val="21"/>
              </w:rPr>
            </w:pPr>
            <w:r>
              <w:rPr>
                <w:rFonts w:hint="eastAsia" w:ascii="宋体" w:hAnsi="宋体" w:eastAsia="宋体" w:cs="宋体"/>
                <w:sz w:val="21"/>
                <w:szCs w:val="21"/>
              </w:rPr>
              <w:t>20</w:t>
            </w:r>
          </w:p>
        </w:tc>
      </w:tr>
      <w:tr w14:paraId="0FC855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595" w:type="dxa"/>
            <w:vAlign w:val="center"/>
          </w:tcPr>
          <w:p w14:paraId="352F5C4D">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476" w:right="457"/>
              <w:jc w:val="center"/>
              <w:textAlignment w:val="auto"/>
              <w:rPr>
                <w:rFonts w:hint="eastAsia" w:ascii="宋体" w:hAnsi="宋体" w:eastAsia="宋体" w:cs="宋体"/>
                <w:sz w:val="21"/>
                <w:szCs w:val="21"/>
              </w:rPr>
            </w:pPr>
            <w:r>
              <w:rPr>
                <w:rFonts w:hint="eastAsia" w:ascii="宋体" w:hAnsi="宋体" w:eastAsia="宋体" w:cs="宋体"/>
                <w:sz w:val="21"/>
                <w:szCs w:val="21"/>
              </w:rPr>
              <w:t>176-275</w:t>
            </w:r>
          </w:p>
        </w:tc>
        <w:tc>
          <w:tcPr>
            <w:tcW w:w="2258" w:type="dxa"/>
            <w:vAlign w:val="center"/>
          </w:tcPr>
          <w:p w14:paraId="3A769469">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1084"/>
              <w:jc w:val="both"/>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9</w:t>
            </w:r>
          </w:p>
        </w:tc>
        <w:tc>
          <w:tcPr>
            <w:tcW w:w="2258" w:type="dxa"/>
            <w:vAlign w:val="center"/>
          </w:tcPr>
          <w:p w14:paraId="21FBBDD3">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674"/>
              <w:jc w:val="both"/>
              <w:textAlignment w:val="auto"/>
              <w:rPr>
                <w:rFonts w:hint="eastAsia" w:ascii="宋体" w:hAnsi="宋体" w:eastAsia="宋体" w:cs="宋体"/>
                <w:sz w:val="21"/>
                <w:szCs w:val="21"/>
              </w:rPr>
            </w:pPr>
            <w:r>
              <w:rPr>
                <w:rFonts w:hint="eastAsia" w:ascii="宋体" w:hAnsi="宋体" w:eastAsia="宋体" w:cs="宋体"/>
                <w:sz w:val="21"/>
                <w:szCs w:val="21"/>
              </w:rPr>
              <w:t>6801-8500</w:t>
            </w:r>
          </w:p>
        </w:tc>
        <w:tc>
          <w:tcPr>
            <w:tcW w:w="2258" w:type="dxa"/>
            <w:vAlign w:val="center"/>
          </w:tcPr>
          <w:p w14:paraId="16B26FF3">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312" w:right="294"/>
              <w:jc w:val="center"/>
              <w:textAlignment w:val="auto"/>
              <w:rPr>
                <w:rFonts w:hint="eastAsia" w:ascii="宋体" w:hAnsi="宋体" w:eastAsia="宋体" w:cs="宋体"/>
                <w:sz w:val="21"/>
                <w:szCs w:val="21"/>
              </w:rPr>
            </w:pPr>
            <w:r>
              <w:rPr>
                <w:rFonts w:hint="eastAsia" w:ascii="宋体" w:hAnsi="宋体" w:eastAsia="宋体" w:cs="宋体"/>
                <w:sz w:val="21"/>
                <w:szCs w:val="21"/>
              </w:rPr>
              <w:t>21</w:t>
            </w:r>
          </w:p>
        </w:tc>
      </w:tr>
      <w:tr w14:paraId="2B6E0A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595" w:type="dxa"/>
            <w:vAlign w:val="center"/>
          </w:tcPr>
          <w:p w14:paraId="7D7739EA">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476" w:right="457"/>
              <w:jc w:val="center"/>
              <w:textAlignment w:val="auto"/>
              <w:rPr>
                <w:rFonts w:hint="eastAsia" w:ascii="宋体" w:hAnsi="宋体" w:eastAsia="宋体" w:cs="宋体"/>
                <w:sz w:val="21"/>
                <w:szCs w:val="21"/>
              </w:rPr>
            </w:pPr>
            <w:r>
              <w:rPr>
                <w:rFonts w:hint="eastAsia" w:ascii="宋体" w:hAnsi="宋体" w:eastAsia="宋体" w:cs="宋体"/>
                <w:sz w:val="21"/>
                <w:szCs w:val="21"/>
              </w:rPr>
              <w:t>276-425</w:t>
            </w:r>
          </w:p>
        </w:tc>
        <w:tc>
          <w:tcPr>
            <w:tcW w:w="2258" w:type="dxa"/>
            <w:vAlign w:val="center"/>
          </w:tcPr>
          <w:p w14:paraId="26321091">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1041"/>
              <w:jc w:val="both"/>
              <w:textAlignment w:val="auto"/>
              <w:rPr>
                <w:rFonts w:hint="eastAsia" w:ascii="宋体" w:hAnsi="宋体" w:eastAsia="宋体" w:cs="宋体"/>
                <w:sz w:val="21"/>
                <w:szCs w:val="21"/>
              </w:rPr>
            </w:pPr>
            <w:r>
              <w:rPr>
                <w:rFonts w:hint="eastAsia" w:ascii="宋体" w:hAnsi="宋体" w:eastAsia="宋体" w:cs="宋体"/>
                <w:sz w:val="21"/>
                <w:szCs w:val="21"/>
              </w:rPr>
              <w:t>10</w:t>
            </w:r>
          </w:p>
        </w:tc>
        <w:tc>
          <w:tcPr>
            <w:tcW w:w="2258" w:type="dxa"/>
            <w:vAlign w:val="center"/>
          </w:tcPr>
          <w:p w14:paraId="2ECB6156">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621"/>
              <w:jc w:val="both"/>
              <w:textAlignment w:val="auto"/>
              <w:rPr>
                <w:rFonts w:hint="eastAsia" w:ascii="宋体" w:hAnsi="宋体" w:eastAsia="宋体" w:cs="宋体"/>
                <w:sz w:val="21"/>
                <w:szCs w:val="21"/>
              </w:rPr>
            </w:pPr>
            <w:r>
              <w:rPr>
                <w:rFonts w:hint="eastAsia" w:ascii="宋体" w:hAnsi="宋体" w:eastAsia="宋体" w:cs="宋体"/>
                <w:sz w:val="21"/>
                <w:szCs w:val="21"/>
              </w:rPr>
              <w:t>8501-10700</w:t>
            </w:r>
          </w:p>
        </w:tc>
        <w:tc>
          <w:tcPr>
            <w:tcW w:w="2258" w:type="dxa"/>
            <w:vAlign w:val="center"/>
          </w:tcPr>
          <w:p w14:paraId="77DCA53D">
            <w:pPr>
              <w:pStyle w:val="11"/>
              <w:keepNext w:val="0"/>
              <w:keepLines w:val="0"/>
              <w:pageBreakBefore w:val="0"/>
              <w:widowControl w:val="0"/>
              <w:kinsoku/>
              <w:wordWrap/>
              <w:overflowPunct/>
              <w:topLinePunct w:val="0"/>
              <w:autoSpaceDE w:val="0"/>
              <w:autoSpaceDN w:val="0"/>
              <w:bidi w:val="0"/>
              <w:adjustRightInd w:val="0"/>
              <w:snapToGrid w:val="0"/>
              <w:spacing w:line="360" w:lineRule="auto"/>
              <w:ind w:left="312" w:right="294"/>
              <w:jc w:val="center"/>
              <w:textAlignment w:val="auto"/>
              <w:rPr>
                <w:rFonts w:hint="eastAsia" w:ascii="宋体" w:hAnsi="宋体" w:eastAsia="宋体" w:cs="宋体"/>
                <w:sz w:val="21"/>
                <w:szCs w:val="21"/>
              </w:rPr>
            </w:pPr>
            <w:r>
              <w:rPr>
                <w:rFonts w:hint="eastAsia" w:ascii="宋体" w:hAnsi="宋体" w:eastAsia="宋体" w:cs="宋体"/>
                <w:sz w:val="21"/>
                <w:szCs w:val="21"/>
              </w:rPr>
              <w:t>22</w:t>
            </w:r>
          </w:p>
        </w:tc>
      </w:tr>
      <w:tr w14:paraId="1B9431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595" w:type="dxa"/>
            <w:shd w:val="clear" w:color="auto" w:fill="auto"/>
            <w:vAlign w:val="center"/>
          </w:tcPr>
          <w:p w14:paraId="4DE964D2">
            <w:pPr>
              <w:pStyle w:val="11"/>
              <w:keepNext w:val="0"/>
              <w:keepLines w:val="0"/>
              <w:pageBreakBefore w:val="0"/>
              <w:widowControl w:val="0"/>
              <w:kinsoku/>
              <w:wordWrap/>
              <w:overflowPunct/>
              <w:topLinePunct w:val="0"/>
              <w:autoSpaceDE w:val="0"/>
              <w:autoSpaceDN w:val="0"/>
              <w:bidi w:val="0"/>
              <w:adjustRightInd w:val="0"/>
              <w:snapToGrid w:val="0"/>
              <w:spacing w:before="114" w:line="360" w:lineRule="auto"/>
              <w:ind w:left="476" w:leftChars="0" w:right="470" w:right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rPr>
              <w:t>426-625</w:t>
            </w:r>
          </w:p>
        </w:tc>
        <w:tc>
          <w:tcPr>
            <w:tcW w:w="2258" w:type="dxa"/>
            <w:shd w:val="clear" w:color="auto" w:fill="auto"/>
            <w:vAlign w:val="center"/>
          </w:tcPr>
          <w:p w14:paraId="12FA7E7E">
            <w:pPr>
              <w:pStyle w:val="11"/>
              <w:keepNext w:val="0"/>
              <w:keepLines w:val="0"/>
              <w:pageBreakBefore w:val="0"/>
              <w:widowControl w:val="0"/>
              <w:kinsoku/>
              <w:wordWrap/>
              <w:overflowPunct/>
              <w:topLinePunct w:val="0"/>
              <w:autoSpaceDE w:val="0"/>
              <w:autoSpaceDN w:val="0"/>
              <w:bidi w:val="0"/>
              <w:adjustRightInd w:val="0"/>
              <w:snapToGrid w:val="0"/>
              <w:spacing w:before="114" w:line="360" w:lineRule="auto"/>
              <w:ind w:left="303" w:leftChars="0" w:right="294" w:right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rPr>
              <w:t>11</w:t>
            </w:r>
          </w:p>
        </w:tc>
        <w:tc>
          <w:tcPr>
            <w:tcW w:w="2258" w:type="dxa"/>
            <w:shd w:val="clear" w:color="auto" w:fill="auto"/>
            <w:vAlign w:val="center"/>
          </w:tcPr>
          <w:p w14:paraId="1E7AF532">
            <w:pPr>
              <w:pStyle w:val="11"/>
              <w:keepNext w:val="0"/>
              <w:keepLines w:val="0"/>
              <w:pageBreakBefore w:val="0"/>
              <w:widowControl w:val="0"/>
              <w:kinsoku/>
              <w:wordWrap/>
              <w:overflowPunct/>
              <w:topLinePunct w:val="0"/>
              <w:autoSpaceDE w:val="0"/>
              <w:autoSpaceDN w:val="0"/>
              <w:bidi w:val="0"/>
              <w:adjustRightInd w:val="0"/>
              <w:snapToGrid w:val="0"/>
              <w:spacing w:before="114" w:line="360" w:lineRule="auto"/>
              <w:ind w:left="302" w:leftChars="0" w:right="294" w:right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rPr>
              <w:t>&gt;10700</w:t>
            </w:r>
          </w:p>
        </w:tc>
        <w:tc>
          <w:tcPr>
            <w:tcW w:w="2258" w:type="dxa"/>
            <w:shd w:val="clear" w:color="auto" w:fill="auto"/>
            <w:vAlign w:val="center"/>
          </w:tcPr>
          <w:p w14:paraId="02D1C2E7">
            <w:pPr>
              <w:pStyle w:val="11"/>
              <w:keepNext w:val="0"/>
              <w:keepLines w:val="0"/>
              <w:pageBreakBefore w:val="0"/>
              <w:widowControl w:val="0"/>
              <w:kinsoku/>
              <w:wordWrap/>
              <w:overflowPunct/>
              <w:topLinePunct w:val="0"/>
              <w:autoSpaceDE w:val="0"/>
              <w:autoSpaceDN w:val="0"/>
              <w:bidi w:val="0"/>
              <w:adjustRightInd w:val="0"/>
              <w:snapToGrid w:val="0"/>
              <w:spacing w:before="54" w:line="360" w:lineRule="auto"/>
              <w:ind w:right="0" w:rightChars="0"/>
              <w:jc w:val="center"/>
              <w:textAlignment w:val="auto"/>
              <w:rPr>
                <w:rFonts w:hint="eastAsia" w:ascii="宋体" w:hAnsi="宋体" w:eastAsia="宋体" w:cs="宋体"/>
                <w:sz w:val="21"/>
                <w:szCs w:val="21"/>
                <w:lang w:val="en-US" w:eastAsia="zh-CN" w:bidi="ar-SA"/>
              </w:rPr>
            </w:pPr>
            <w:r>
              <w:rPr>
                <w:rFonts w:hint="eastAsia" w:ascii="宋体" w:hAnsi="宋体" w:eastAsia="宋体" w:cs="宋体"/>
                <w:spacing w:val="-4"/>
                <w:sz w:val="21"/>
                <w:szCs w:val="21"/>
              </w:rPr>
              <w:t>Follow the above progressive law</w:t>
            </w:r>
          </w:p>
        </w:tc>
      </w:tr>
    </w:tbl>
    <w:p w14:paraId="2791D08A">
      <w:pPr>
        <w:pStyle w:val="10"/>
        <w:keepNext w:val="0"/>
        <w:keepLines w:val="0"/>
        <w:pageBreakBefore w:val="0"/>
        <w:widowControl w:val="0"/>
        <w:numPr>
          <w:ilvl w:val="0"/>
          <w:numId w:val="0"/>
        </w:numPr>
        <w:tabs>
          <w:tab w:val="left" w:pos="874"/>
        </w:tabs>
        <w:kinsoku/>
        <w:wordWrap/>
        <w:overflowPunct/>
        <w:topLinePunct w:val="0"/>
        <w:autoSpaceDE w:val="0"/>
        <w:autoSpaceDN w:val="0"/>
        <w:bidi w:val="0"/>
        <w:adjustRightInd w:val="0"/>
        <w:snapToGrid w:val="0"/>
        <w:spacing w:before="0" w:after="0" w:line="360" w:lineRule="auto"/>
        <w:ind w:right="0" w:rightChars="0" w:firstLine="408" w:firstLineChars="200"/>
        <w:jc w:val="left"/>
        <w:textAlignment w:val="auto"/>
        <w:rPr>
          <w:rFonts w:hint="eastAsia" w:ascii="宋体" w:hAnsi="宋体" w:eastAsia="宋体" w:cs="宋体"/>
          <w:spacing w:val="-3"/>
          <w:sz w:val="21"/>
          <w:szCs w:val="21"/>
          <w:lang w:val="en-US" w:eastAsia="zh-CN"/>
        </w:rPr>
      </w:pPr>
      <w:r>
        <w:rPr>
          <w:rFonts w:hint="eastAsia" w:ascii="宋体" w:hAnsi="宋体" w:eastAsia="宋体" w:cs="宋体"/>
          <w:spacing w:val="-3"/>
          <w:sz w:val="21"/>
          <w:szCs w:val="21"/>
          <w:lang w:val="en-US" w:eastAsia="zh-CN"/>
        </w:rPr>
        <w:t>Note 1: The number of people in the table QMS should be regarded as continuous change. rather than stepwise change.</w:t>
      </w:r>
    </w:p>
    <w:p w14:paraId="46243F32">
      <w:pPr>
        <w:pStyle w:val="10"/>
        <w:keepNext w:val="0"/>
        <w:keepLines w:val="0"/>
        <w:pageBreakBefore w:val="0"/>
        <w:widowControl w:val="0"/>
        <w:numPr>
          <w:ilvl w:val="0"/>
          <w:numId w:val="0"/>
        </w:numPr>
        <w:tabs>
          <w:tab w:val="left" w:pos="874"/>
        </w:tabs>
        <w:kinsoku/>
        <w:wordWrap/>
        <w:overflowPunct/>
        <w:topLinePunct w:val="0"/>
        <w:autoSpaceDE w:val="0"/>
        <w:autoSpaceDN w:val="0"/>
        <w:bidi w:val="0"/>
        <w:adjustRightInd w:val="0"/>
        <w:snapToGrid w:val="0"/>
        <w:spacing w:before="0" w:after="0" w:line="360" w:lineRule="auto"/>
        <w:ind w:right="0" w:rightChars="0" w:firstLine="408" w:firstLineChars="200"/>
        <w:jc w:val="left"/>
        <w:textAlignment w:val="auto"/>
        <w:rPr>
          <w:rFonts w:hint="eastAsia" w:ascii="宋体" w:hAnsi="宋体" w:eastAsia="宋体" w:cs="宋体"/>
          <w:spacing w:val="-3"/>
          <w:sz w:val="21"/>
          <w:szCs w:val="21"/>
          <w:lang w:val="en-US" w:eastAsia="zh-CN"/>
        </w:rPr>
      </w:pPr>
      <w:r>
        <w:rPr>
          <w:rFonts w:hint="eastAsia" w:ascii="宋体" w:hAnsi="宋体" w:eastAsia="宋体" w:cs="宋体"/>
          <w:spacing w:val="-3"/>
          <w:sz w:val="21"/>
          <w:szCs w:val="21"/>
          <w:lang w:val="en-US" w:eastAsia="zh-CN"/>
        </w:rPr>
        <w:t>Note 2: The company stipulates the audit time when the number of people exceeds 10,700. This review time follows the progressive law in QMS. which is consistent with this table.</w:t>
      </w:r>
    </w:p>
    <w:p w14:paraId="5065D1C8">
      <w:pPr>
        <w:pStyle w:val="10"/>
        <w:keepNext w:val="0"/>
        <w:keepLines w:val="0"/>
        <w:pageBreakBefore w:val="0"/>
        <w:widowControl w:val="0"/>
        <w:numPr>
          <w:ilvl w:val="0"/>
          <w:numId w:val="0"/>
        </w:numPr>
        <w:tabs>
          <w:tab w:val="left" w:pos="874"/>
        </w:tabs>
        <w:kinsoku/>
        <w:wordWrap/>
        <w:overflowPunct/>
        <w:topLinePunct w:val="0"/>
        <w:autoSpaceDE w:val="0"/>
        <w:autoSpaceDN w:val="0"/>
        <w:bidi w:val="0"/>
        <w:adjustRightInd w:val="0"/>
        <w:snapToGrid w:val="0"/>
        <w:spacing w:before="0" w:after="0" w:line="360" w:lineRule="auto"/>
        <w:ind w:right="0" w:rightChars="0" w:firstLine="408" w:firstLineChars="200"/>
        <w:jc w:val="left"/>
        <w:textAlignment w:val="auto"/>
        <w:rPr>
          <w:rFonts w:hint="eastAsia" w:ascii="宋体" w:hAnsi="宋体" w:eastAsia="宋体" w:cs="宋体"/>
          <w:spacing w:val="-3"/>
          <w:sz w:val="21"/>
          <w:szCs w:val="21"/>
          <w:lang w:val="en-US" w:eastAsia="zh-CN"/>
        </w:rPr>
      </w:pPr>
      <w:r>
        <w:rPr>
          <w:rFonts w:hint="eastAsia" w:ascii="宋体" w:hAnsi="宋体" w:eastAsia="宋体" w:cs="宋体"/>
          <w:spacing w:val="-3"/>
          <w:sz w:val="21"/>
          <w:szCs w:val="21"/>
          <w:lang w:val="en-US" w:eastAsia="zh-CN"/>
        </w:rPr>
        <w:t>Note 3: Under normal circumstances. the number of auditor days required for the first-stage on-site audit should not be less than 1 person-day. For audited organizations with a small number of employees (such as organizations with less than 10 effective employees) and low risk. it can be appropriately reduced to 0.5 person-days. When the number of employees exceeds 4,000,Should not be less than 2 person days.</w:t>
      </w:r>
    </w:p>
    <w:p w14:paraId="3D69A1CD">
      <w:pPr>
        <w:pStyle w:val="4"/>
        <w:keepNext w:val="0"/>
        <w:keepLines w:val="0"/>
        <w:pageBreakBefore w:val="0"/>
        <w:widowControl w:val="0"/>
        <w:kinsoku/>
        <w:wordWrap/>
        <w:overflowPunct/>
        <w:topLinePunct w:val="0"/>
        <w:autoSpaceDE w:val="0"/>
        <w:autoSpaceDN w:val="0"/>
        <w:bidi w:val="0"/>
        <w:adjustRightInd w:val="0"/>
        <w:snapToGrid w:val="0"/>
        <w:spacing w:line="360" w:lineRule="auto"/>
        <w:ind w:firstLine="211" w:firstLineChars="100"/>
        <w:textAlignment w:val="auto"/>
        <w:rPr>
          <w:rFonts w:hint="eastAsia" w:ascii="宋体" w:hAnsi="宋体" w:eastAsia="宋体" w:cs="宋体"/>
          <w:b/>
          <w:bCs/>
          <w:sz w:val="21"/>
          <w:szCs w:val="21"/>
        </w:rPr>
      </w:pPr>
      <w:r>
        <w:rPr>
          <w:rFonts w:hint="eastAsia" w:ascii="宋体" w:hAnsi="宋体" w:eastAsia="宋体" w:cs="宋体"/>
          <w:b/>
          <w:bCs/>
          <w:sz w:val="21"/>
          <w:szCs w:val="21"/>
        </w:rPr>
        <w:t>(Ⅱ) Description</w:t>
      </w:r>
    </w:p>
    <w:p w14:paraId="531DA7BA">
      <w:pPr>
        <w:pStyle w:val="4"/>
        <w:keepNext w:val="0"/>
        <w:keepLines w:val="0"/>
        <w:pageBreakBefore w:val="0"/>
        <w:widowControl w:val="0"/>
        <w:kinsoku/>
        <w:wordWrap/>
        <w:overflowPunct/>
        <w:topLinePunct w:val="0"/>
        <w:autoSpaceDE w:val="0"/>
        <w:autoSpaceDN w:val="0"/>
        <w:bidi w:val="0"/>
        <w:adjustRightInd w:val="0"/>
        <w:snapToGrid w:val="0"/>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1. Initial audit time (Phase 1+Phase 2)</w:t>
      </w:r>
    </w:p>
    <w:p w14:paraId="53D7FCC9">
      <w:pPr>
        <w:pStyle w:val="4"/>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The calculation method of initial audit (phase 1+phase 2) time is based on table QMS. Table QMS is based entirely on the effective number of people in the organization</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but there is no minimum or maximum number of person-days.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will appropriately increase or decrease the review time according to the complexity of the application organization.</w:t>
      </w:r>
    </w:p>
    <w:p w14:paraId="6C1B5310">
      <w:pPr>
        <w:pStyle w:val="4"/>
        <w:keepNext w:val="0"/>
        <w:keepLines w:val="0"/>
        <w:pageBreakBefore w:val="0"/>
        <w:widowControl w:val="0"/>
        <w:kinsoku/>
        <w:wordWrap/>
        <w:overflowPunct/>
        <w:topLinePunct w:val="0"/>
        <w:autoSpaceDE w:val="0"/>
        <w:autoSpaceDN w:val="0"/>
        <w:bidi w:val="0"/>
        <w:adjustRightInd w:val="0"/>
        <w:snapToGrid w:val="0"/>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2. Supervision</w:t>
      </w:r>
    </w:p>
    <w:p w14:paraId="6632328D">
      <w:pPr>
        <w:pStyle w:val="4"/>
        <w:keepNext w:val="0"/>
        <w:keepLines w:val="0"/>
        <w:pageBreakBefore w:val="0"/>
        <w:widowControl w:val="0"/>
        <w:kinsoku/>
        <w:wordWrap/>
        <w:overflowPunct/>
        <w:topLinePunct w:val="0"/>
        <w:autoSpaceDE w:val="0"/>
        <w:autoSpaceDN w:val="0"/>
        <w:bidi w:val="0"/>
        <w:adjustRightInd w:val="0"/>
        <w:snapToGrid w:val="0"/>
        <w:spacing w:line="360" w:lineRule="auto"/>
        <w:ind w:firstLine="376" w:firstLineChars="200"/>
        <w:textAlignment w:val="auto"/>
        <w:rPr>
          <w:rFonts w:hint="eastAsia" w:ascii="宋体" w:hAnsi="宋体" w:eastAsia="宋体" w:cs="宋体"/>
          <w:spacing w:val="-11"/>
          <w:sz w:val="21"/>
          <w:szCs w:val="21"/>
        </w:rPr>
      </w:pPr>
      <w:r>
        <w:rPr>
          <w:rFonts w:hint="eastAsia" w:ascii="宋体" w:hAnsi="宋体" w:eastAsia="宋体" w:cs="宋体"/>
          <w:spacing w:val="-11"/>
          <w:sz w:val="21"/>
          <w:szCs w:val="21"/>
        </w:rPr>
        <w:t>In the initial three-year certification cycle</w:t>
      </w:r>
      <w:r>
        <w:rPr>
          <w:rFonts w:hint="eastAsia" w:ascii="宋体" w:hAnsi="宋体" w:eastAsia="宋体" w:cs="宋体"/>
          <w:spacing w:val="-11"/>
          <w:sz w:val="21"/>
          <w:szCs w:val="21"/>
          <w:lang w:eastAsia="zh-CN"/>
        </w:rPr>
        <w:t xml:space="preserve">. </w:t>
      </w:r>
      <w:r>
        <w:rPr>
          <w:rFonts w:hint="eastAsia" w:ascii="宋体" w:hAnsi="宋体" w:eastAsia="宋体" w:cs="宋体"/>
          <w:spacing w:val="-11"/>
          <w:sz w:val="21"/>
          <w:szCs w:val="21"/>
        </w:rPr>
        <w:t>the time for supervision and audit of a specific organization should be proportional to the time for the initial certification audit (Phase 1+Phase 2)</w:t>
      </w:r>
      <w:r>
        <w:rPr>
          <w:rFonts w:hint="eastAsia" w:ascii="宋体" w:hAnsi="宋体" w:eastAsia="宋体" w:cs="宋体"/>
          <w:spacing w:val="-11"/>
          <w:sz w:val="21"/>
          <w:szCs w:val="21"/>
          <w:lang w:eastAsia="zh-CN"/>
        </w:rPr>
        <w:t xml:space="preserve">. </w:t>
      </w:r>
      <w:r>
        <w:rPr>
          <w:rFonts w:hint="eastAsia" w:ascii="宋体" w:hAnsi="宋体" w:eastAsia="宋体" w:cs="宋体"/>
          <w:spacing w:val="-11"/>
          <w:sz w:val="21"/>
          <w:szCs w:val="21"/>
        </w:rPr>
        <w:t>that is</w:t>
      </w:r>
      <w:r>
        <w:rPr>
          <w:rFonts w:hint="eastAsia" w:ascii="宋体" w:hAnsi="宋体" w:eastAsia="宋体" w:cs="宋体"/>
          <w:spacing w:val="-11"/>
          <w:sz w:val="21"/>
          <w:szCs w:val="21"/>
          <w:lang w:eastAsia="zh-CN"/>
        </w:rPr>
        <w:t xml:space="preserve">. </w:t>
      </w:r>
      <w:r>
        <w:rPr>
          <w:rFonts w:hint="eastAsia" w:ascii="宋体" w:hAnsi="宋体" w:eastAsia="宋体" w:cs="宋体"/>
          <w:spacing w:val="-11"/>
          <w:sz w:val="21"/>
          <w:szCs w:val="21"/>
        </w:rPr>
        <w:t>the total time for supervision and audit every year is about 1/3 of the time for the initial certification audit. When planning each supervision and audit</w:t>
      </w:r>
      <w:r>
        <w:rPr>
          <w:rFonts w:hint="eastAsia" w:ascii="宋体" w:hAnsi="宋体" w:eastAsia="宋体" w:cs="宋体"/>
          <w:spacing w:val="-11"/>
          <w:sz w:val="21"/>
          <w:szCs w:val="21"/>
          <w:lang w:eastAsia="zh-CN"/>
        </w:rPr>
        <w:t xml:space="preserve">. </w:t>
      </w:r>
      <w:r>
        <w:rPr>
          <w:rFonts w:hint="eastAsia" w:ascii="宋体" w:hAnsi="宋体" w:eastAsia="宋体" w:cs="宋体"/>
          <w:spacing w:val="-11"/>
          <w:sz w:val="21"/>
          <w:szCs w:val="21"/>
        </w:rPr>
        <w:t>you should be able to obtain the updated information of the certified organization related to certification.</w:t>
      </w:r>
    </w:p>
    <w:p w14:paraId="766E1277">
      <w:pPr>
        <w:pStyle w:val="4"/>
        <w:keepNext w:val="0"/>
        <w:keepLines w:val="0"/>
        <w:pageBreakBefore w:val="0"/>
        <w:widowControl w:val="0"/>
        <w:kinsoku/>
        <w:wordWrap/>
        <w:overflowPunct/>
        <w:topLinePunct w:val="0"/>
        <w:autoSpaceDE w:val="0"/>
        <w:autoSpaceDN w:val="0"/>
        <w:bidi w:val="0"/>
        <w:adjustRightInd w:val="0"/>
        <w:snapToGrid w:val="0"/>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3. Re-certification</w:t>
      </w:r>
    </w:p>
    <w:p w14:paraId="6604A2C8">
      <w:pPr>
        <w:pStyle w:val="4"/>
        <w:keepNext w:val="0"/>
        <w:keepLines w:val="0"/>
        <w:pageBreakBefore w:val="0"/>
        <w:widowControl w:val="0"/>
        <w:kinsoku/>
        <w:wordWrap/>
        <w:overflowPunct/>
        <w:topLinePunct w:val="0"/>
        <w:autoSpaceDE w:val="0"/>
        <w:autoSpaceDN w:val="0"/>
        <w:bidi w:val="0"/>
        <w:adjustRightInd w:val="0"/>
        <w:snapToGrid w:val="0"/>
        <w:spacing w:line="360" w:lineRule="auto"/>
        <w:ind w:firstLine="380" w:firstLineChars="200"/>
        <w:textAlignment w:val="auto"/>
        <w:rPr>
          <w:rFonts w:hint="eastAsia" w:ascii="宋体" w:hAnsi="宋体" w:eastAsia="宋体" w:cs="宋体"/>
          <w:spacing w:val="-10"/>
          <w:sz w:val="21"/>
          <w:szCs w:val="21"/>
        </w:rPr>
      </w:pPr>
      <w:r>
        <w:rPr>
          <w:rFonts w:hint="eastAsia" w:ascii="宋体" w:hAnsi="宋体" w:eastAsia="宋体" w:cs="宋体"/>
          <w:spacing w:val="-10"/>
          <w:sz w:val="21"/>
          <w:szCs w:val="21"/>
        </w:rPr>
        <w:t>The re-certification audit time is calculated according to the updated information of the certified organization</w:t>
      </w:r>
      <w:r>
        <w:rPr>
          <w:rFonts w:hint="eastAsia" w:ascii="宋体" w:hAnsi="宋体" w:eastAsia="宋体" w:cs="宋体"/>
          <w:spacing w:val="-10"/>
          <w:sz w:val="21"/>
          <w:szCs w:val="21"/>
          <w:lang w:eastAsia="zh-CN"/>
        </w:rPr>
        <w:t xml:space="preserve">. </w:t>
      </w:r>
      <w:r>
        <w:rPr>
          <w:rFonts w:hint="eastAsia" w:ascii="宋体" w:hAnsi="宋体" w:eastAsia="宋体" w:cs="宋体"/>
          <w:spacing w:val="-10"/>
          <w:sz w:val="21"/>
          <w:szCs w:val="21"/>
        </w:rPr>
        <w:t>and usually the re-certification audit time is about 70% of the time required for the organization's initial certification audit (phase 1+phase 2). If the re-certification is implemented according to the requirements of the initial certification audit</w:t>
      </w:r>
      <w:r>
        <w:rPr>
          <w:rFonts w:hint="eastAsia" w:ascii="宋体" w:hAnsi="宋体" w:eastAsia="宋体" w:cs="宋体"/>
          <w:spacing w:val="-10"/>
          <w:sz w:val="21"/>
          <w:szCs w:val="21"/>
          <w:lang w:eastAsia="zh-CN"/>
        </w:rPr>
        <w:t xml:space="preserve">. </w:t>
      </w:r>
      <w:r>
        <w:rPr>
          <w:rFonts w:hint="eastAsia" w:ascii="宋体" w:hAnsi="宋体" w:eastAsia="宋体" w:cs="宋体"/>
          <w:spacing w:val="-10"/>
          <w:sz w:val="21"/>
          <w:szCs w:val="21"/>
        </w:rPr>
        <w:t>the re-certification audit time is not simply calculated as 70% of the initial certification audit time. Audit time should consider the evaluation results of management system performance.</w:t>
      </w:r>
    </w:p>
    <w:p w14:paraId="6052EBAF">
      <w:pPr>
        <w:pStyle w:val="4"/>
        <w:keepNext w:val="0"/>
        <w:keepLines w:val="0"/>
        <w:pageBreakBefore w:val="0"/>
        <w:widowControl w:val="0"/>
        <w:kinsoku/>
        <w:wordWrap/>
        <w:overflowPunct/>
        <w:topLinePunct w:val="0"/>
        <w:autoSpaceDE w:val="0"/>
        <w:autoSpaceDN w:val="0"/>
        <w:bidi w:val="0"/>
        <w:adjustRightInd w:val="0"/>
        <w:snapToGrid w:val="0"/>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4. Time for multi-site audit</w:t>
      </w:r>
    </w:p>
    <w:p w14:paraId="7AAFD2E2">
      <w:pPr>
        <w:pStyle w:val="4"/>
        <w:keepNext w:val="0"/>
        <w:keepLines w:val="0"/>
        <w:pageBreakBefore w:val="0"/>
        <w:widowControl w:val="0"/>
        <w:kinsoku/>
        <w:wordWrap/>
        <w:overflowPunct/>
        <w:topLinePunct w:val="0"/>
        <w:autoSpaceDE w:val="0"/>
        <w:autoSpaceDN w:val="0"/>
        <w:bidi w:val="0"/>
        <w:adjustRightInd w:val="0"/>
        <w:snapToGrid w:val="0"/>
        <w:spacing w:line="360" w:lineRule="auto"/>
        <w:ind w:firstLine="392" w:firstLineChars="200"/>
        <w:textAlignment w:val="auto"/>
        <w:rPr>
          <w:rFonts w:hint="eastAsia" w:ascii="宋体" w:hAnsi="宋体" w:eastAsia="宋体" w:cs="宋体"/>
          <w:b/>
          <w:bCs/>
          <w:spacing w:val="-4"/>
          <w:sz w:val="21"/>
          <w:szCs w:val="21"/>
        </w:rPr>
      </w:pPr>
      <w:r>
        <w:rPr>
          <w:rFonts w:hint="eastAsia" w:ascii="宋体" w:hAnsi="宋体" w:eastAsia="宋体" w:cs="宋体"/>
          <w:spacing w:val="-7"/>
          <w:sz w:val="21"/>
          <w:szCs w:val="21"/>
        </w:rPr>
        <w:t>When determining the time of multi-site audit</w:t>
      </w:r>
      <w:r>
        <w:rPr>
          <w:rFonts w:hint="eastAsia" w:ascii="宋体" w:hAnsi="宋体" w:eastAsia="宋体" w:cs="宋体"/>
          <w:spacing w:val="-7"/>
          <w:sz w:val="21"/>
          <w:szCs w:val="21"/>
          <w:lang w:eastAsia="zh-CN"/>
        </w:rPr>
        <w:t xml:space="preserve">. </w:t>
      </w:r>
      <w:r>
        <w:rPr>
          <w:rFonts w:hint="eastAsia" w:ascii="宋体" w:hAnsi="宋体" w:eastAsia="宋体" w:cs="宋体"/>
          <w:spacing w:val="-7"/>
          <w:sz w:val="21"/>
          <w:szCs w:val="21"/>
        </w:rPr>
        <w:t>the benchmark audit time of each site should be determined according to table QMS. However</w:t>
      </w:r>
      <w:r>
        <w:rPr>
          <w:rFonts w:hint="eastAsia" w:ascii="宋体" w:hAnsi="宋体" w:eastAsia="宋体" w:cs="宋体"/>
          <w:spacing w:val="-7"/>
          <w:sz w:val="21"/>
          <w:szCs w:val="21"/>
          <w:lang w:eastAsia="zh-CN"/>
        </w:rPr>
        <w:t xml:space="preserve">. </w:t>
      </w:r>
      <w:r>
        <w:rPr>
          <w:rFonts w:hint="eastAsia" w:ascii="宋体" w:hAnsi="宋体" w:eastAsia="宋体" w:cs="宋体"/>
          <w:spacing w:val="-7"/>
          <w:sz w:val="21"/>
          <w:szCs w:val="21"/>
        </w:rPr>
        <w:t>when some management system processes are not applicable to a certain place</w:t>
      </w:r>
      <w:r>
        <w:rPr>
          <w:rFonts w:hint="eastAsia" w:ascii="宋体" w:hAnsi="宋体" w:eastAsia="宋体" w:cs="宋体"/>
          <w:spacing w:val="-7"/>
          <w:sz w:val="21"/>
          <w:szCs w:val="21"/>
          <w:lang w:eastAsia="zh-CN"/>
        </w:rPr>
        <w:t xml:space="preserve">. </w:t>
      </w:r>
      <w:r>
        <w:rPr>
          <w:rFonts w:hint="eastAsia" w:ascii="宋体" w:hAnsi="宋体" w:eastAsia="宋体" w:cs="宋体"/>
          <w:spacing w:val="-7"/>
          <w:sz w:val="21"/>
          <w:szCs w:val="21"/>
        </w:rPr>
        <w:t>but belong to the main responsibilities of the place that controls them</w:t>
      </w:r>
      <w:r>
        <w:rPr>
          <w:rFonts w:hint="eastAsia" w:ascii="宋体" w:hAnsi="宋体" w:eastAsia="宋体" w:cs="宋体"/>
          <w:spacing w:val="-7"/>
          <w:sz w:val="21"/>
          <w:szCs w:val="21"/>
          <w:lang w:eastAsia="zh-CN"/>
        </w:rPr>
        <w:t xml:space="preserve">. </w:t>
      </w:r>
      <w:r>
        <w:rPr>
          <w:rFonts w:hint="eastAsia" w:ascii="宋体" w:hAnsi="宋体" w:eastAsia="宋体" w:cs="宋体"/>
          <w:spacing w:val="-7"/>
          <w:sz w:val="21"/>
          <w:szCs w:val="21"/>
        </w:rPr>
        <w:t>we can consider reducing the audit time of the place. For the requirements of multi-site audit</w:t>
      </w:r>
      <w:r>
        <w:rPr>
          <w:rFonts w:hint="eastAsia" w:ascii="宋体" w:hAnsi="宋体" w:eastAsia="宋体" w:cs="宋体"/>
          <w:spacing w:val="-7"/>
          <w:sz w:val="21"/>
          <w:szCs w:val="21"/>
          <w:lang w:eastAsia="zh-CN"/>
        </w:rPr>
        <w:t xml:space="preserve">. </w:t>
      </w:r>
      <w:r>
        <w:rPr>
          <w:rFonts w:hint="eastAsia" w:ascii="宋体" w:hAnsi="宋体" w:eastAsia="宋体" w:cs="宋体"/>
          <w:spacing w:val="-7"/>
          <w:sz w:val="21"/>
          <w:szCs w:val="21"/>
        </w:rPr>
        <w:t xml:space="preserve">please refer to the Implementation Regulations of Multi-site Certification of the </w:t>
      </w:r>
      <w:r>
        <w:rPr>
          <w:rFonts w:hint="eastAsia" w:ascii="宋体" w:hAnsi="宋体" w:eastAsia="宋体" w:cs="宋体"/>
          <w:spacing w:val="-7"/>
          <w:sz w:val="21"/>
          <w:szCs w:val="21"/>
          <w:lang w:eastAsia="zh-CN"/>
        </w:rPr>
        <w:t>company</w:t>
      </w:r>
      <w:r>
        <w:rPr>
          <w:rFonts w:hint="eastAsia" w:ascii="宋体" w:hAnsi="宋体" w:eastAsia="宋体" w:cs="宋体"/>
          <w:spacing w:val="-7"/>
          <w:sz w:val="21"/>
          <w:szCs w:val="21"/>
        </w:rPr>
        <w:t>.</w:t>
      </w:r>
      <w:r>
        <w:rPr>
          <w:rFonts w:hint="eastAsia" w:ascii="宋体" w:hAnsi="宋体" w:eastAsia="宋体" w:cs="宋体"/>
          <w:b/>
          <w:bCs/>
          <w:spacing w:val="-4"/>
          <w:sz w:val="21"/>
          <w:szCs w:val="21"/>
          <w:lang w:val="en-US" w:eastAsia="zh-CN"/>
        </w:rPr>
        <w:t xml:space="preserve">Ⅲ. </w:t>
      </w:r>
      <w:r>
        <w:rPr>
          <w:rFonts w:hint="eastAsia" w:ascii="宋体" w:hAnsi="宋体" w:eastAsia="宋体" w:cs="宋体"/>
          <w:b/>
          <w:bCs/>
          <w:spacing w:val="-4"/>
          <w:sz w:val="21"/>
          <w:szCs w:val="21"/>
        </w:rPr>
        <w:t>the determination of environmental management system audit time</w:t>
      </w:r>
    </w:p>
    <w:p w14:paraId="2FB9A561">
      <w:pPr>
        <w:pStyle w:val="4"/>
        <w:keepNext w:val="0"/>
        <w:keepLines w:val="0"/>
        <w:pageBreakBefore w:val="0"/>
        <w:widowControl w:val="0"/>
        <w:kinsoku/>
        <w:wordWrap/>
        <w:overflowPunct/>
        <w:topLinePunct w:val="0"/>
        <w:autoSpaceDE w:val="0"/>
        <w:autoSpaceDN w:val="0"/>
        <w:bidi w:val="0"/>
        <w:adjustRightInd w:val="0"/>
        <w:snapToGrid w:val="0"/>
        <w:spacing w:line="360" w:lineRule="auto"/>
        <w:ind w:firstLine="211" w:firstLineChars="100"/>
        <w:textAlignment w:val="auto"/>
        <w:rPr>
          <w:rFonts w:hint="eastAsia" w:ascii="宋体" w:hAnsi="宋体" w:eastAsia="宋体" w:cs="宋体"/>
          <w:b/>
          <w:bCs/>
          <w:sz w:val="21"/>
          <w:szCs w:val="21"/>
        </w:rPr>
      </w:pPr>
      <w:r>
        <w:rPr>
          <w:rFonts w:hint="eastAsia" w:ascii="宋体" w:hAnsi="宋体" w:eastAsia="宋体" w:cs="宋体"/>
          <w:b/>
          <w:bCs/>
          <w:sz w:val="21"/>
          <w:szCs w:val="21"/>
        </w:rPr>
        <w:t>(Ⅰ) the audit time calculation</w:t>
      </w:r>
    </w:p>
    <w:p w14:paraId="42E67E82">
      <w:pPr>
        <w:pStyle w:val="4"/>
        <w:keepNext w:val="0"/>
        <w:keepLines w:val="0"/>
        <w:pageBreakBefore w:val="0"/>
        <w:widowControl w:val="0"/>
        <w:kinsoku/>
        <w:wordWrap/>
        <w:overflowPunct/>
        <w:topLinePunct w:val="0"/>
        <w:autoSpaceDE w:val="0"/>
        <w:autoSpaceDN w:val="0"/>
        <w:bidi w:val="0"/>
        <w:adjustRightInd w:val="0"/>
        <w:snapToGrid w:val="0"/>
        <w:spacing w:line="360" w:lineRule="auto"/>
        <w:ind w:firstLine="408" w:firstLineChars="200"/>
        <w:textAlignment w:val="auto"/>
        <w:rPr>
          <w:rFonts w:hint="eastAsia" w:ascii="宋体" w:hAnsi="宋体" w:eastAsia="宋体" w:cs="宋体"/>
          <w:sz w:val="21"/>
          <w:szCs w:val="21"/>
        </w:rPr>
      </w:pPr>
      <w:r>
        <w:rPr>
          <w:rFonts w:hint="eastAsia" w:ascii="宋体" w:hAnsi="宋体" w:eastAsia="宋体" w:cs="宋体"/>
          <w:spacing w:val="-3"/>
          <w:sz w:val="21"/>
          <w:szCs w:val="21"/>
        </w:rPr>
        <w:t>Table EMS 1-Relationship between effective number of employees</w:t>
      </w:r>
      <w:r>
        <w:rPr>
          <w:rFonts w:hint="eastAsia" w:ascii="宋体" w:hAnsi="宋体" w:eastAsia="宋体" w:cs="宋体"/>
          <w:spacing w:val="-3"/>
          <w:sz w:val="21"/>
          <w:szCs w:val="21"/>
          <w:lang w:eastAsia="zh-CN"/>
        </w:rPr>
        <w:t xml:space="preserve">. </w:t>
      </w:r>
      <w:r>
        <w:rPr>
          <w:rFonts w:hint="eastAsia" w:ascii="宋体" w:hAnsi="宋体" w:eastAsia="宋体" w:cs="宋体"/>
          <w:spacing w:val="-3"/>
          <w:sz w:val="21"/>
          <w:szCs w:val="21"/>
        </w:rPr>
        <w:t>complexity and audit time (only applicable to initial audit)</w:t>
      </w:r>
    </w:p>
    <w:tbl>
      <w:tblPr>
        <w:tblStyle w:val="7"/>
        <w:tblW w:w="93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256"/>
        <w:gridCol w:w="564"/>
        <w:gridCol w:w="687"/>
        <w:gridCol w:w="443"/>
        <w:gridCol w:w="824"/>
        <w:gridCol w:w="1998"/>
        <w:gridCol w:w="590"/>
        <w:gridCol w:w="695"/>
        <w:gridCol w:w="483"/>
        <w:gridCol w:w="823"/>
      </w:tblGrid>
      <w:tr w14:paraId="60059A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13" w:hRule="atLeast"/>
          <w:jc w:val="center"/>
        </w:trPr>
        <w:tc>
          <w:tcPr>
            <w:tcW w:w="2256" w:type="dxa"/>
            <w:tcBorders>
              <w:top w:val="single" w:color="000000" w:sz="12" w:space="0"/>
              <w:bottom w:val="single" w:color="000000" w:sz="12" w:space="0"/>
            </w:tcBorders>
            <w:vAlign w:val="center"/>
          </w:tcPr>
          <w:p w14:paraId="5ADEC01B">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Effective number of organizations</w:t>
            </w:r>
          </w:p>
        </w:tc>
        <w:tc>
          <w:tcPr>
            <w:tcW w:w="2518" w:type="dxa"/>
            <w:gridSpan w:val="4"/>
            <w:tcBorders>
              <w:top w:val="single" w:color="000000" w:sz="12" w:space="0"/>
              <w:bottom w:val="single" w:color="000000" w:sz="12" w:space="0"/>
            </w:tcBorders>
            <w:vAlign w:val="center"/>
          </w:tcPr>
          <w:p w14:paraId="0B706878">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Audit time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Stage 1+Stage 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(days)</w:t>
            </w:r>
          </w:p>
        </w:tc>
        <w:tc>
          <w:tcPr>
            <w:tcW w:w="1998" w:type="dxa"/>
            <w:tcBorders>
              <w:top w:val="single" w:color="000000" w:sz="12" w:space="0"/>
              <w:bottom w:val="single" w:color="000000" w:sz="12" w:space="0"/>
            </w:tcBorders>
            <w:vAlign w:val="center"/>
          </w:tcPr>
          <w:p w14:paraId="3123140B">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Effective number of organizations</w:t>
            </w:r>
          </w:p>
        </w:tc>
        <w:tc>
          <w:tcPr>
            <w:tcW w:w="2591" w:type="dxa"/>
            <w:gridSpan w:val="4"/>
            <w:tcBorders>
              <w:top w:val="single" w:color="000000" w:sz="12" w:space="0"/>
              <w:bottom w:val="single" w:color="000000" w:sz="12" w:space="0"/>
            </w:tcBorders>
            <w:vAlign w:val="center"/>
          </w:tcPr>
          <w:p w14:paraId="5F1105C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Audit time</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Stage 1+Stage 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(days)</w:t>
            </w:r>
          </w:p>
        </w:tc>
      </w:tr>
      <w:tr w14:paraId="0BD502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8" w:hRule="atLeast"/>
          <w:jc w:val="center"/>
        </w:trPr>
        <w:tc>
          <w:tcPr>
            <w:tcW w:w="2256" w:type="dxa"/>
            <w:tcBorders>
              <w:top w:val="single" w:color="000000" w:sz="12" w:space="0"/>
            </w:tcBorders>
            <w:vAlign w:val="center"/>
          </w:tcPr>
          <w:p w14:paraId="7664143B">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p>
        </w:tc>
        <w:tc>
          <w:tcPr>
            <w:tcW w:w="564" w:type="dxa"/>
            <w:tcBorders>
              <w:top w:val="single" w:color="000000" w:sz="12" w:space="0"/>
            </w:tcBorders>
            <w:vAlign w:val="center"/>
          </w:tcPr>
          <w:p w14:paraId="70014EA1">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tall</w:t>
            </w:r>
          </w:p>
        </w:tc>
        <w:tc>
          <w:tcPr>
            <w:tcW w:w="687" w:type="dxa"/>
            <w:tcBorders>
              <w:top w:val="single" w:color="000000" w:sz="12" w:space="0"/>
            </w:tcBorders>
            <w:vAlign w:val="center"/>
          </w:tcPr>
          <w:p w14:paraId="13C5821C">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middle</w:t>
            </w:r>
          </w:p>
        </w:tc>
        <w:tc>
          <w:tcPr>
            <w:tcW w:w="443" w:type="dxa"/>
            <w:tcBorders>
              <w:top w:val="single" w:color="000000" w:sz="12" w:space="0"/>
            </w:tcBorders>
            <w:vAlign w:val="center"/>
          </w:tcPr>
          <w:p w14:paraId="45DF018F">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low</w:t>
            </w:r>
          </w:p>
        </w:tc>
        <w:tc>
          <w:tcPr>
            <w:tcW w:w="824" w:type="dxa"/>
            <w:tcBorders>
              <w:top w:val="single" w:color="000000" w:sz="12" w:space="0"/>
            </w:tcBorders>
            <w:vAlign w:val="center"/>
          </w:tcPr>
          <w:p w14:paraId="397E1267">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limited</w:t>
            </w:r>
          </w:p>
        </w:tc>
        <w:tc>
          <w:tcPr>
            <w:tcW w:w="1998" w:type="dxa"/>
            <w:tcBorders>
              <w:top w:val="single" w:color="000000" w:sz="12" w:space="0"/>
            </w:tcBorders>
            <w:vAlign w:val="center"/>
          </w:tcPr>
          <w:p w14:paraId="02FBEFFA">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p>
        </w:tc>
        <w:tc>
          <w:tcPr>
            <w:tcW w:w="590" w:type="dxa"/>
            <w:tcBorders>
              <w:top w:val="single" w:color="000000" w:sz="12" w:space="0"/>
            </w:tcBorders>
            <w:vAlign w:val="center"/>
          </w:tcPr>
          <w:p w14:paraId="2F46968B">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tall</w:t>
            </w:r>
          </w:p>
        </w:tc>
        <w:tc>
          <w:tcPr>
            <w:tcW w:w="695" w:type="dxa"/>
            <w:tcBorders>
              <w:top w:val="single" w:color="000000" w:sz="12" w:space="0"/>
            </w:tcBorders>
            <w:vAlign w:val="center"/>
          </w:tcPr>
          <w:p w14:paraId="7D1D2A4A">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middle</w:t>
            </w:r>
          </w:p>
        </w:tc>
        <w:tc>
          <w:tcPr>
            <w:tcW w:w="483" w:type="dxa"/>
            <w:tcBorders>
              <w:top w:val="single" w:color="000000" w:sz="12" w:space="0"/>
            </w:tcBorders>
            <w:vAlign w:val="center"/>
          </w:tcPr>
          <w:p w14:paraId="533C2682">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low</w:t>
            </w:r>
          </w:p>
        </w:tc>
        <w:tc>
          <w:tcPr>
            <w:tcW w:w="823" w:type="dxa"/>
            <w:tcBorders>
              <w:top w:val="single" w:color="000000" w:sz="12" w:space="0"/>
            </w:tcBorders>
            <w:vAlign w:val="center"/>
          </w:tcPr>
          <w:p w14:paraId="17867EAC">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limited</w:t>
            </w:r>
          </w:p>
        </w:tc>
      </w:tr>
      <w:tr w14:paraId="008A99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256" w:type="dxa"/>
            <w:vAlign w:val="center"/>
          </w:tcPr>
          <w:p w14:paraId="32D51473">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564" w:type="dxa"/>
            <w:vAlign w:val="center"/>
          </w:tcPr>
          <w:p w14:paraId="22A7B7FC">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687" w:type="dxa"/>
            <w:vAlign w:val="center"/>
          </w:tcPr>
          <w:p w14:paraId="331930E2">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2.5</w:t>
            </w:r>
          </w:p>
        </w:tc>
        <w:tc>
          <w:tcPr>
            <w:tcW w:w="443" w:type="dxa"/>
            <w:vAlign w:val="center"/>
          </w:tcPr>
          <w:p w14:paraId="6A63AE01">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2.5</w:t>
            </w:r>
          </w:p>
        </w:tc>
        <w:tc>
          <w:tcPr>
            <w:tcW w:w="824" w:type="dxa"/>
            <w:vAlign w:val="center"/>
          </w:tcPr>
          <w:p w14:paraId="4EA68D3F">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2.5</w:t>
            </w:r>
          </w:p>
        </w:tc>
        <w:tc>
          <w:tcPr>
            <w:tcW w:w="1998" w:type="dxa"/>
            <w:vAlign w:val="center"/>
          </w:tcPr>
          <w:p w14:paraId="05892E2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626-875</w:t>
            </w:r>
          </w:p>
        </w:tc>
        <w:tc>
          <w:tcPr>
            <w:tcW w:w="590" w:type="dxa"/>
            <w:vAlign w:val="center"/>
          </w:tcPr>
          <w:p w14:paraId="019A4BFB">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17</w:t>
            </w:r>
          </w:p>
        </w:tc>
        <w:tc>
          <w:tcPr>
            <w:tcW w:w="695" w:type="dxa"/>
            <w:vAlign w:val="center"/>
          </w:tcPr>
          <w:p w14:paraId="0DF0D579">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483" w:type="dxa"/>
            <w:vAlign w:val="center"/>
          </w:tcPr>
          <w:p w14:paraId="432A97F1">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10</w:t>
            </w:r>
          </w:p>
        </w:tc>
        <w:tc>
          <w:tcPr>
            <w:tcW w:w="823" w:type="dxa"/>
            <w:vAlign w:val="center"/>
          </w:tcPr>
          <w:p w14:paraId="576E8C0C">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6.5</w:t>
            </w:r>
          </w:p>
        </w:tc>
      </w:tr>
      <w:tr w14:paraId="272C47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256" w:type="dxa"/>
            <w:vAlign w:val="center"/>
          </w:tcPr>
          <w:p w14:paraId="001BAC07">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6-10</w:t>
            </w:r>
          </w:p>
        </w:tc>
        <w:tc>
          <w:tcPr>
            <w:tcW w:w="564" w:type="dxa"/>
            <w:vAlign w:val="center"/>
          </w:tcPr>
          <w:p w14:paraId="5895719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3.5</w:t>
            </w:r>
          </w:p>
        </w:tc>
        <w:tc>
          <w:tcPr>
            <w:tcW w:w="687" w:type="dxa"/>
            <w:vAlign w:val="center"/>
          </w:tcPr>
          <w:p w14:paraId="2C800B0F">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443" w:type="dxa"/>
            <w:vAlign w:val="center"/>
          </w:tcPr>
          <w:p w14:paraId="77D8F66D">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824" w:type="dxa"/>
            <w:vAlign w:val="center"/>
          </w:tcPr>
          <w:p w14:paraId="0FF33F7D">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1998" w:type="dxa"/>
            <w:vAlign w:val="center"/>
          </w:tcPr>
          <w:p w14:paraId="12C143E5">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876-1175</w:t>
            </w:r>
          </w:p>
        </w:tc>
        <w:tc>
          <w:tcPr>
            <w:tcW w:w="590" w:type="dxa"/>
            <w:vAlign w:val="center"/>
          </w:tcPr>
          <w:p w14:paraId="510B1082">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19</w:t>
            </w:r>
          </w:p>
        </w:tc>
        <w:tc>
          <w:tcPr>
            <w:tcW w:w="695" w:type="dxa"/>
            <w:vAlign w:val="center"/>
          </w:tcPr>
          <w:p w14:paraId="50198C8E">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483" w:type="dxa"/>
            <w:vAlign w:val="center"/>
          </w:tcPr>
          <w:p w14:paraId="4B86883F">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823" w:type="dxa"/>
            <w:vAlign w:val="center"/>
          </w:tcPr>
          <w:p w14:paraId="31299B85">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p>
        </w:tc>
      </w:tr>
      <w:tr w14:paraId="0A745E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256" w:type="dxa"/>
            <w:vAlign w:val="center"/>
          </w:tcPr>
          <w:p w14:paraId="76FC161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11-15</w:t>
            </w:r>
          </w:p>
        </w:tc>
        <w:tc>
          <w:tcPr>
            <w:tcW w:w="564" w:type="dxa"/>
            <w:vAlign w:val="center"/>
          </w:tcPr>
          <w:p w14:paraId="1EF0B428">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4.5</w:t>
            </w:r>
          </w:p>
        </w:tc>
        <w:tc>
          <w:tcPr>
            <w:tcW w:w="687" w:type="dxa"/>
            <w:vAlign w:val="center"/>
          </w:tcPr>
          <w:p w14:paraId="5508F894">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3.5</w:t>
            </w:r>
          </w:p>
        </w:tc>
        <w:tc>
          <w:tcPr>
            <w:tcW w:w="443" w:type="dxa"/>
            <w:vAlign w:val="center"/>
          </w:tcPr>
          <w:p w14:paraId="428F5015">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p>
        </w:tc>
        <w:tc>
          <w:tcPr>
            <w:tcW w:w="824" w:type="dxa"/>
            <w:vAlign w:val="center"/>
          </w:tcPr>
          <w:p w14:paraId="4ABE68DF">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p>
        </w:tc>
        <w:tc>
          <w:tcPr>
            <w:tcW w:w="1998" w:type="dxa"/>
            <w:vAlign w:val="center"/>
          </w:tcPr>
          <w:p w14:paraId="3ECF998C">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1176-1550</w:t>
            </w:r>
          </w:p>
        </w:tc>
        <w:tc>
          <w:tcPr>
            <w:tcW w:w="590" w:type="dxa"/>
            <w:vAlign w:val="center"/>
          </w:tcPr>
          <w:p w14:paraId="6A53B482">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20</w:t>
            </w:r>
          </w:p>
        </w:tc>
        <w:tc>
          <w:tcPr>
            <w:tcW w:w="695" w:type="dxa"/>
            <w:vAlign w:val="center"/>
          </w:tcPr>
          <w:p w14:paraId="538E54C9">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16</w:t>
            </w:r>
          </w:p>
        </w:tc>
        <w:tc>
          <w:tcPr>
            <w:tcW w:w="483" w:type="dxa"/>
            <w:vAlign w:val="center"/>
          </w:tcPr>
          <w:p w14:paraId="213E3589">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823" w:type="dxa"/>
            <w:vAlign w:val="center"/>
          </w:tcPr>
          <w:p w14:paraId="7F024D55">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7.5</w:t>
            </w:r>
          </w:p>
        </w:tc>
      </w:tr>
      <w:tr w14:paraId="654EFC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256" w:type="dxa"/>
            <w:vAlign w:val="center"/>
          </w:tcPr>
          <w:p w14:paraId="35FD8818">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16-25</w:t>
            </w:r>
          </w:p>
        </w:tc>
        <w:tc>
          <w:tcPr>
            <w:tcW w:w="564" w:type="dxa"/>
            <w:vAlign w:val="center"/>
          </w:tcPr>
          <w:p w14:paraId="278F459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5.5</w:t>
            </w:r>
          </w:p>
        </w:tc>
        <w:tc>
          <w:tcPr>
            <w:tcW w:w="687" w:type="dxa"/>
            <w:vAlign w:val="center"/>
          </w:tcPr>
          <w:p w14:paraId="607492FC">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4.5</w:t>
            </w:r>
          </w:p>
        </w:tc>
        <w:tc>
          <w:tcPr>
            <w:tcW w:w="443" w:type="dxa"/>
            <w:vAlign w:val="center"/>
          </w:tcPr>
          <w:p w14:paraId="64846082">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3.5</w:t>
            </w:r>
          </w:p>
        </w:tc>
        <w:tc>
          <w:tcPr>
            <w:tcW w:w="824" w:type="dxa"/>
            <w:vAlign w:val="center"/>
          </w:tcPr>
          <w:p w14:paraId="0BBF9AF9">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p>
        </w:tc>
        <w:tc>
          <w:tcPr>
            <w:tcW w:w="1998" w:type="dxa"/>
            <w:vAlign w:val="center"/>
          </w:tcPr>
          <w:p w14:paraId="70F16B7A">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1551-2025</w:t>
            </w:r>
          </w:p>
        </w:tc>
        <w:tc>
          <w:tcPr>
            <w:tcW w:w="590" w:type="dxa"/>
            <w:vAlign w:val="center"/>
          </w:tcPr>
          <w:p w14:paraId="0F7D11D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21</w:t>
            </w:r>
          </w:p>
        </w:tc>
        <w:tc>
          <w:tcPr>
            <w:tcW w:w="695" w:type="dxa"/>
            <w:vAlign w:val="center"/>
          </w:tcPr>
          <w:p w14:paraId="0CE2049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17</w:t>
            </w:r>
          </w:p>
        </w:tc>
        <w:tc>
          <w:tcPr>
            <w:tcW w:w="483" w:type="dxa"/>
            <w:vAlign w:val="center"/>
          </w:tcPr>
          <w:p w14:paraId="13A115F7">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823" w:type="dxa"/>
            <w:vAlign w:val="center"/>
          </w:tcPr>
          <w:p w14:paraId="09EEB369">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8</w:t>
            </w:r>
          </w:p>
        </w:tc>
      </w:tr>
      <w:tr w14:paraId="5AEABC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256" w:type="dxa"/>
            <w:vAlign w:val="center"/>
          </w:tcPr>
          <w:p w14:paraId="507CC4BE">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26-45</w:t>
            </w:r>
          </w:p>
        </w:tc>
        <w:tc>
          <w:tcPr>
            <w:tcW w:w="564" w:type="dxa"/>
            <w:vAlign w:val="center"/>
          </w:tcPr>
          <w:p w14:paraId="0D406CC9">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687" w:type="dxa"/>
            <w:vAlign w:val="center"/>
          </w:tcPr>
          <w:p w14:paraId="3E0EBF9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5.5</w:t>
            </w:r>
          </w:p>
        </w:tc>
        <w:tc>
          <w:tcPr>
            <w:tcW w:w="443" w:type="dxa"/>
            <w:vAlign w:val="center"/>
          </w:tcPr>
          <w:p w14:paraId="1C4AB5C8">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824" w:type="dxa"/>
            <w:vAlign w:val="center"/>
          </w:tcPr>
          <w:p w14:paraId="302646C1">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p>
        </w:tc>
        <w:tc>
          <w:tcPr>
            <w:tcW w:w="1998" w:type="dxa"/>
            <w:vAlign w:val="center"/>
          </w:tcPr>
          <w:p w14:paraId="60EDE4DD">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2026-2675</w:t>
            </w:r>
          </w:p>
        </w:tc>
        <w:tc>
          <w:tcPr>
            <w:tcW w:w="590" w:type="dxa"/>
            <w:vAlign w:val="center"/>
          </w:tcPr>
          <w:p w14:paraId="425556AF">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23</w:t>
            </w:r>
          </w:p>
        </w:tc>
        <w:tc>
          <w:tcPr>
            <w:tcW w:w="695" w:type="dxa"/>
            <w:vAlign w:val="center"/>
          </w:tcPr>
          <w:p w14:paraId="61302D43">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18</w:t>
            </w:r>
          </w:p>
        </w:tc>
        <w:tc>
          <w:tcPr>
            <w:tcW w:w="483" w:type="dxa"/>
            <w:vAlign w:val="center"/>
          </w:tcPr>
          <w:p w14:paraId="64E31D0F">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823" w:type="dxa"/>
            <w:vAlign w:val="center"/>
          </w:tcPr>
          <w:p w14:paraId="3BC16188">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8.5</w:t>
            </w:r>
          </w:p>
        </w:tc>
      </w:tr>
      <w:tr w14:paraId="060D22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00" w:hRule="atLeast"/>
          <w:jc w:val="center"/>
        </w:trPr>
        <w:tc>
          <w:tcPr>
            <w:tcW w:w="2256" w:type="dxa"/>
            <w:vAlign w:val="center"/>
          </w:tcPr>
          <w:p w14:paraId="67DE5EDB">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46-65</w:t>
            </w:r>
          </w:p>
        </w:tc>
        <w:tc>
          <w:tcPr>
            <w:tcW w:w="564" w:type="dxa"/>
            <w:vAlign w:val="center"/>
          </w:tcPr>
          <w:p w14:paraId="0A2F216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8</w:t>
            </w:r>
          </w:p>
        </w:tc>
        <w:tc>
          <w:tcPr>
            <w:tcW w:w="687" w:type="dxa"/>
            <w:vAlign w:val="center"/>
          </w:tcPr>
          <w:p w14:paraId="67BD8EE7">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443" w:type="dxa"/>
            <w:vAlign w:val="center"/>
          </w:tcPr>
          <w:p w14:paraId="10F9C15A">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4.5</w:t>
            </w:r>
          </w:p>
        </w:tc>
        <w:tc>
          <w:tcPr>
            <w:tcW w:w="824" w:type="dxa"/>
            <w:vAlign w:val="center"/>
          </w:tcPr>
          <w:p w14:paraId="57D0E093">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3.5</w:t>
            </w:r>
          </w:p>
        </w:tc>
        <w:tc>
          <w:tcPr>
            <w:tcW w:w="1998" w:type="dxa"/>
            <w:vAlign w:val="center"/>
          </w:tcPr>
          <w:p w14:paraId="2FF8E0C1">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2676-3450</w:t>
            </w:r>
          </w:p>
        </w:tc>
        <w:tc>
          <w:tcPr>
            <w:tcW w:w="590" w:type="dxa"/>
            <w:vAlign w:val="center"/>
          </w:tcPr>
          <w:p w14:paraId="4B29B202">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25</w:t>
            </w:r>
          </w:p>
        </w:tc>
        <w:tc>
          <w:tcPr>
            <w:tcW w:w="695" w:type="dxa"/>
            <w:vAlign w:val="center"/>
          </w:tcPr>
          <w:p w14:paraId="7529D6BD">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19</w:t>
            </w:r>
          </w:p>
        </w:tc>
        <w:tc>
          <w:tcPr>
            <w:tcW w:w="483" w:type="dxa"/>
            <w:vAlign w:val="center"/>
          </w:tcPr>
          <w:p w14:paraId="6900BBD8">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c>
          <w:tcPr>
            <w:tcW w:w="823" w:type="dxa"/>
            <w:vAlign w:val="center"/>
          </w:tcPr>
          <w:p w14:paraId="295F4EED">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9</w:t>
            </w:r>
          </w:p>
        </w:tc>
      </w:tr>
      <w:tr w14:paraId="241498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256" w:type="dxa"/>
            <w:vAlign w:val="center"/>
          </w:tcPr>
          <w:p w14:paraId="2DC78DF3">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66-85</w:t>
            </w:r>
          </w:p>
        </w:tc>
        <w:tc>
          <w:tcPr>
            <w:tcW w:w="564" w:type="dxa"/>
            <w:vAlign w:val="center"/>
          </w:tcPr>
          <w:p w14:paraId="43F7C16C">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9</w:t>
            </w:r>
          </w:p>
        </w:tc>
        <w:tc>
          <w:tcPr>
            <w:tcW w:w="687" w:type="dxa"/>
            <w:vAlign w:val="center"/>
          </w:tcPr>
          <w:p w14:paraId="312AF28F">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443" w:type="dxa"/>
            <w:vAlign w:val="center"/>
          </w:tcPr>
          <w:p w14:paraId="758519A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824" w:type="dxa"/>
            <w:vAlign w:val="center"/>
          </w:tcPr>
          <w:p w14:paraId="4F931A3F">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3.5</w:t>
            </w:r>
          </w:p>
        </w:tc>
        <w:tc>
          <w:tcPr>
            <w:tcW w:w="1998" w:type="dxa"/>
            <w:vAlign w:val="center"/>
          </w:tcPr>
          <w:p w14:paraId="2F7092DD">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3451-4350</w:t>
            </w:r>
          </w:p>
        </w:tc>
        <w:tc>
          <w:tcPr>
            <w:tcW w:w="590" w:type="dxa"/>
            <w:vAlign w:val="center"/>
          </w:tcPr>
          <w:p w14:paraId="46C0E33C">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27</w:t>
            </w:r>
          </w:p>
        </w:tc>
        <w:tc>
          <w:tcPr>
            <w:tcW w:w="695" w:type="dxa"/>
            <w:vAlign w:val="center"/>
          </w:tcPr>
          <w:p w14:paraId="6BE105D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20</w:t>
            </w:r>
          </w:p>
        </w:tc>
        <w:tc>
          <w:tcPr>
            <w:tcW w:w="483" w:type="dxa"/>
            <w:vAlign w:val="center"/>
          </w:tcPr>
          <w:p w14:paraId="5772FB19">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823" w:type="dxa"/>
            <w:vAlign w:val="center"/>
          </w:tcPr>
          <w:p w14:paraId="2184248A">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10</w:t>
            </w:r>
          </w:p>
        </w:tc>
      </w:tr>
      <w:tr w14:paraId="63A930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256" w:type="dxa"/>
            <w:vAlign w:val="center"/>
          </w:tcPr>
          <w:p w14:paraId="6E2D79C0">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86-125</w:t>
            </w:r>
          </w:p>
        </w:tc>
        <w:tc>
          <w:tcPr>
            <w:tcW w:w="564" w:type="dxa"/>
            <w:vAlign w:val="center"/>
          </w:tcPr>
          <w:p w14:paraId="6D226F4B">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687" w:type="dxa"/>
            <w:vAlign w:val="center"/>
          </w:tcPr>
          <w:p w14:paraId="42318C3C">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p>
        </w:tc>
        <w:tc>
          <w:tcPr>
            <w:tcW w:w="443" w:type="dxa"/>
            <w:vAlign w:val="center"/>
          </w:tcPr>
          <w:p w14:paraId="54462C28">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5.5</w:t>
            </w:r>
          </w:p>
        </w:tc>
        <w:tc>
          <w:tcPr>
            <w:tcW w:w="824" w:type="dxa"/>
            <w:vAlign w:val="center"/>
          </w:tcPr>
          <w:p w14:paraId="735F1E8F">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1998" w:type="dxa"/>
            <w:vAlign w:val="center"/>
          </w:tcPr>
          <w:p w14:paraId="0F2ADD6C">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4351-5450</w:t>
            </w:r>
          </w:p>
        </w:tc>
        <w:tc>
          <w:tcPr>
            <w:tcW w:w="590" w:type="dxa"/>
            <w:vAlign w:val="center"/>
          </w:tcPr>
          <w:p w14:paraId="77321B70">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28</w:t>
            </w:r>
          </w:p>
        </w:tc>
        <w:tc>
          <w:tcPr>
            <w:tcW w:w="695" w:type="dxa"/>
            <w:vAlign w:val="center"/>
          </w:tcPr>
          <w:p w14:paraId="1B8461FB">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21</w:t>
            </w:r>
          </w:p>
        </w:tc>
        <w:tc>
          <w:tcPr>
            <w:tcW w:w="483" w:type="dxa"/>
            <w:vAlign w:val="center"/>
          </w:tcPr>
          <w:p w14:paraId="43CF12DD">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16</w:t>
            </w:r>
          </w:p>
        </w:tc>
        <w:tc>
          <w:tcPr>
            <w:tcW w:w="823" w:type="dxa"/>
            <w:vAlign w:val="center"/>
          </w:tcPr>
          <w:p w14:paraId="677B17EA">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r>
      <w:tr w14:paraId="3F5ED8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256" w:type="dxa"/>
            <w:vAlign w:val="center"/>
          </w:tcPr>
          <w:p w14:paraId="625B1BC4">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126-175</w:t>
            </w:r>
          </w:p>
        </w:tc>
        <w:tc>
          <w:tcPr>
            <w:tcW w:w="564" w:type="dxa"/>
            <w:vAlign w:val="center"/>
          </w:tcPr>
          <w:p w14:paraId="21F2FDB0">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687" w:type="dxa"/>
            <w:vAlign w:val="center"/>
          </w:tcPr>
          <w:p w14:paraId="63B08318">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9</w:t>
            </w:r>
          </w:p>
        </w:tc>
        <w:tc>
          <w:tcPr>
            <w:tcW w:w="443" w:type="dxa"/>
            <w:vAlign w:val="center"/>
          </w:tcPr>
          <w:p w14:paraId="075C80D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824" w:type="dxa"/>
            <w:vAlign w:val="center"/>
          </w:tcPr>
          <w:p w14:paraId="287C427C">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4.5</w:t>
            </w:r>
          </w:p>
        </w:tc>
        <w:tc>
          <w:tcPr>
            <w:tcW w:w="1998" w:type="dxa"/>
            <w:vAlign w:val="center"/>
          </w:tcPr>
          <w:p w14:paraId="15F3D85E">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5451-6800</w:t>
            </w:r>
          </w:p>
        </w:tc>
        <w:tc>
          <w:tcPr>
            <w:tcW w:w="590" w:type="dxa"/>
            <w:vAlign w:val="center"/>
          </w:tcPr>
          <w:p w14:paraId="4AAB1D08">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30</w:t>
            </w:r>
          </w:p>
        </w:tc>
        <w:tc>
          <w:tcPr>
            <w:tcW w:w="695" w:type="dxa"/>
            <w:vAlign w:val="center"/>
          </w:tcPr>
          <w:p w14:paraId="29B1AD4F">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23</w:t>
            </w:r>
          </w:p>
        </w:tc>
        <w:tc>
          <w:tcPr>
            <w:tcW w:w="483" w:type="dxa"/>
            <w:vAlign w:val="center"/>
          </w:tcPr>
          <w:p w14:paraId="67C4F0C4">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17</w:t>
            </w:r>
          </w:p>
        </w:tc>
        <w:tc>
          <w:tcPr>
            <w:tcW w:w="823" w:type="dxa"/>
            <w:vAlign w:val="center"/>
          </w:tcPr>
          <w:p w14:paraId="0AC93FDF">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r>
      <w:tr w14:paraId="7D2BD5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256" w:type="dxa"/>
            <w:vAlign w:val="center"/>
          </w:tcPr>
          <w:p w14:paraId="5A82E4F1">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176-275</w:t>
            </w:r>
          </w:p>
        </w:tc>
        <w:tc>
          <w:tcPr>
            <w:tcW w:w="564" w:type="dxa"/>
            <w:vAlign w:val="center"/>
          </w:tcPr>
          <w:p w14:paraId="62108CBD">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c>
          <w:tcPr>
            <w:tcW w:w="687" w:type="dxa"/>
            <w:vAlign w:val="center"/>
          </w:tcPr>
          <w:p w14:paraId="5E3C0775">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10</w:t>
            </w:r>
          </w:p>
        </w:tc>
        <w:tc>
          <w:tcPr>
            <w:tcW w:w="443" w:type="dxa"/>
            <w:vAlign w:val="center"/>
          </w:tcPr>
          <w:p w14:paraId="5CFFF3E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p>
        </w:tc>
        <w:tc>
          <w:tcPr>
            <w:tcW w:w="824" w:type="dxa"/>
            <w:vAlign w:val="center"/>
          </w:tcPr>
          <w:p w14:paraId="4C0B7A3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1998" w:type="dxa"/>
            <w:vAlign w:val="center"/>
          </w:tcPr>
          <w:p w14:paraId="17FCD1A9">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6801-8500</w:t>
            </w:r>
          </w:p>
        </w:tc>
        <w:tc>
          <w:tcPr>
            <w:tcW w:w="590" w:type="dxa"/>
            <w:vAlign w:val="center"/>
          </w:tcPr>
          <w:p w14:paraId="7BAC64A5">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32</w:t>
            </w:r>
          </w:p>
        </w:tc>
        <w:tc>
          <w:tcPr>
            <w:tcW w:w="695" w:type="dxa"/>
            <w:vAlign w:val="center"/>
          </w:tcPr>
          <w:p w14:paraId="4D86EE18">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25</w:t>
            </w:r>
          </w:p>
        </w:tc>
        <w:tc>
          <w:tcPr>
            <w:tcW w:w="483" w:type="dxa"/>
            <w:vAlign w:val="center"/>
          </w:tcPr>
          <w:p w14:paraId="4D198CCD">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19</w:t>
            </w:r>
          </w:p>
        </w:tc>
        <w:tc>
          <w:tcPr>
            <w:tcW w:w="823" w:type="dxa"/>
            <w:vAlign w:val="center"/>
          </w:tcPr>
          <w:p w14:paraId="589D4289">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13</w:t>
            </w:r>
          </w:p>
        </w:tc>
      </w:tr>
      <w:tr w14:paraId="5F00D2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256" w:type="dxa"/>
            <w:vAlign w:val="center"/>
          </w:tcPr>
          <w:p w14:paraId="26064455">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276-425</w:t>
            </w:r>
          </w:p>
        </w:tc>
        <w:tc>
          <w:tcPr>
            <w:tcW w:w="564" w:type="dxa"/>
            <w:vAlign w:val="center"/>
          </w:tcPr>
          <w:p w14:paraId="16F3A4A0">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15</w:t>
            </w:r>
          </w:p>
        </w:tc>
        <w:tc>
          <w:tcPr>
            <w:tcW w:w="687" w:type="dxa"/>
            <w:vAlign w:val="center"/>
          </w:tcPr>
          <w:p w14:paraId="68CCC9C4">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11</w:t>
            </w:r>
          </w:p>
        </w:tc>
        <w:tc>
          <w:tcPr>
            <w:tcW w:w="443" w:type="dxa"/>
            <w:vAlign w:val="center"/>
          </w:tcPr>
          <w:p w14:paraId="3CEDDDA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8</w:t>
            </w:r>
          </w:p>
        </w:tc>
        <w:tc>
          <w:tcPr>
            <w:tcW w:w="824" w:type="dxa"/>
            <w:vAlign w:val="center"/>
          </w:tcPr>
          <w:p w14:paraId="64F073FF">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5.5</w:t>
            </w:r>
          </w:p>
        </w:tc>
        <w:tc>
          <w:tcPr>
            <w:tcW w:w="1998" w:type="dxa"/>
            <w:vAlign w:val="center"/>
          </w:tcPr>
          <w:p w14:paraId="26B2AF9C">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8501-10700</w:t>
            </w:r>
          </w:p>
        </w:tc>
        <w:tc>
          <w:tcPr>
            <w:tcW w:w="590" w:type="dxa"/>
            <w:vAlign w:val="center"/>
          </w:tcPr>
          <w:p w14:paraId="04BBE236">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34</w:t>
            </w:r>
          </w:p>
        </w:tc>
        <w:tc>
          <w:tcPr>
            <w:tcW w:w="695" w:type="dxa"/>
            <w:vAlign w:val="center"/>
          </w:tcPr>
          <w:p w14:paraId="3DAF2C01">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27</w:t>
            </w:r>
          </w:p>
        </w:tc>
        <w:tc>
          <w:tcPr>
            <w:tcW w:w="483" w:type="dxa"/>
            <w:vAlign w:val="center"/>
          </w:tcPr>
          <w:p w14:paraId="052DDA7B">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20</w:t>
            </w:r>
          </w:p>
        </w:tc>
        <w:tc>
          <w:tcPr>
            <w:tcW w:w="823" w:type="dxa"/>
            <w:vAlign w:val="center"/>
          </w:tcPr>
          <w:p w14:paraId="246D8CE9">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14</w:t>
            </w:r>
          </w:p>
        </w:tc>
      </w:tr>
      <w:tr w14:paraId="176586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256" w:type="dxa"/>
            <w:vAlign w:val="center"/>
          </w:tcPr>
          <w:p w14:paraId="7255ECDA">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426-625</w:t>
            </w:r>
          </w:p>
        </w:tc>
        <w:tc>
          <w:tcPr>
            <w:tcW w:w="564" w:type="dxa"/>
            <w:vAlign w:val="center"/>
          </w:tcPr>
          <w:p w14:paraId="313CC71A">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16</w:t>
            </w:r>
          </w:p>
        </w:tc>
        <w:tc>
          <w:tcPr>
            <w:tcW w:w="687" w:type="dxa"/>
            <w:vAlign w:val="center"/>
          </w:tcPr>
          <w:p w14:paraId="66AF10C1">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12</w:t>
            </w:r>
          </w:p>
        </w:tc>
        <w:tc>
          <w:tcPr>
            <w:tcW w:w="443" w:type="dxa"/>
            <w:vAlign w:val="center"/>
          </w:tcPr>
          <w:p w14:paraId="39F7472D">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9</w:t>
            </w:r>
          </w:p>
        </w:tc>
        <w:tc>
          <w:tcPr>
            <w:tcW w:w="824" w:type="dxa"/>
            <w:vAlign w:val="center"/>
          </w:tcPr>
          <w:p w14:paraId="5AF015D1">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1998" w:type="dxa"/>
            <w:vAlign w:val="center"/>
          </w:tcPr>
          <w:p w14:paraId="741A4572">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&gt;10700</w:t>
            </w:r>
          </w:p>
        </w:tc>
        <w:tc>
          <w:tcPr>
            <w:tcW w:w="2591" w:type="dxa"/>
            <w:gridSpan w:val="4"/>
            <w:vAlign w:val="center"/>
          </w:tcPr>
          <w:p w14:paraId="24EA03CB">
            <w:pPr>
              <w:keepNext w:val="0"/>
              <w:keepLines w:val="0"/>
              <w:pageBreakBefore w:val="0"/>
              <w:widowControl w:val="0"/>
              <w:kinsoku/>
              <w:wordWrap/>
              <w:overflowPunct/>
              <w:topLinePunct w:val="0"/>
              <w:autoSpaceDE w:val="0"/>
              <w:autoSpaceDN w:val="0"/>
              <w:bidi w:val="0"/>
              <w:adjustRightInd w:val="0"/>
              <w:snapToGrid w:val="0"/>
              <w:spacing w:after="0"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Follow the above progressive law</w:t>
            </w:r>
          </w:p>
        </w:tc>
      </w:tr>
    </w:tbl>
    <w:p w14:paraId="53A6D573">
      <w:pPr>
        <w:pStyle w:val="10"/>
        <w:keepNext w:val="0"/>
        <w:keepLines w:val="0"/>
        <w:pageBreakBefore w:val="0"/>
        <w:widowControl w:val="0"/>
        <w:numPr>
          <w:ilvl w:val="0"/>
          <w:numId w:val="0"/>
        </w:numPr>
        <w:tabs>
          <w:tab w:val="left" w:pos="874"/>
        </w:tabs>
        <w:kinsoku/>
        <w:wordWrap/>
        <w:overflowPunct/>
        <w:topLinePunct w:val="0"/>
        <w:autoSpaceDE w:val="0"/>
        <w:autoSpaceDN w:val="0"/>
        <w:bidi w:val="0"/>
        <w:adjustRightInd w:val="0"/>
        <w:snapToGrid w:val="0"/>
        <w:spacing w:before="0" w:after="0" w:line="360" w:lineRule="auto"/>
        <w:ind w:right="0" w:rightChars="0" w:firstLine="408" w:firstLineChars="200"/>
        <w:jc w:val="left"/>
        <w:textAlignment w:val="auto"/>
        <w:rPr>
          <w:rFonts w:hint="eastAsia" w:ascii="宋体" w:hAnsi="宋体" w:eastAsia="宋体" w:cs="宋体"/>
          <w:spacing w:val="-3"/>
          <w:sz w:val="21"/>
          <w:szCs w:val="21"/>
          <w:lang w:val="en-US" w:eastAsia="zh-CN"/>
        </w:rPr>
      </w:pPr>
      <w:r>
        <w:rPr>
          <w:rFonts w:hint="eastAsia" w:ascii="宋体" w:hAnsi="宋体" w:eastAsia="宋体" w:cs="宋体"/>
          <w:spacing w:val="-3"/>
          <w:sz w:val="21"/>
          <w:szCs w:val="21"/>
          <w:lang w:val="en-US" w:eastAsia="zh-CN"/>
        </w:rPr>
        <w:t>Note 1: The audit time is displayed according to the complexity of high. medium. low and limited environmental factors.</w:t>
      </w:r>
    </w:p>
    <w:p w14:paraId="5A58C0B9">
      <w:pPr>
        <w:pStyle w:val="10"/>
        <w:keepNext w:val="0"/>
        <w:keepLines w:val="0"/>
        <w:pageBreakBefore w:val="0"/>
        <w:widowControl w:val="0"/>
        <w:numPr>
          <w:ilvl w:val="0"/>
          <w:numId w:val="0"/>
        </w:numPr>
        <w:tabs>
          <w:tab w:val="left" w:pos="874"/>
        </w:tabs>
        <w:kinsoku/>
        <w:wordWrap/>
        <w:overflowPunct/>
        <w:topLinePunct w:val="0"/>
        <w:autoSpaceDE w:val="0"/>
        <w:autoSpaceDN w:val="0"/>
        <w:bidi w:val="0"/>
        <w:adjustRightInd w:val="0"/>
        <w:snapToGrid w:val="0"/>
        <w:spacing w:before="0" w:after="0" w:line="360" w:lineRule="auto"/>
        <w:ind w:right="0" w:rightChars="0" w:firstLine="408" w:firstLineChars="200"/>
        <w:jc w:val="left"/>
        <w:textAlignment w:val="auto"/>
        <w:rPr>
          <w:rFonts w:hint="eastAsia" w:ascii="宋体" w:hAnsi="宋体" w:eastAsia="宋体" w:cs="宋体"/>
          <w:spacing w:val="-3"/>
          <w:sz w:val="21"/>
          <w:szCs w:val="21"/>
          <w:lang w:val="en-US" w:eastAsia="zh-CN"/>
        </w:rPr>
      </w:pPr>
      <w:r>
        <w:rPr>
          <w:rFonts w:hint="eastAsia" w:ascii="宋体" w:hAnsi="宋体" w:eastAsia="宋体" w:cs="宋体"/>
          <w:spacing w:val="-3"/>
          <w:sz w:val="21"/>
          <w:szCs w:val="21"/>
          <w:lang w:val="en-US" w:eastAsia="zh-CN"/>
        </w:rPr>
        <w:t>Note 2: the number of people in table EMS 1 should be regarded as continuous change. not stepwise change.</w:t>
      </w:r>
    </w:p>
    <w:p w14:paraId="73C745B6">
      <w:pPr>
        <w:pStyle w:val="10"/>
        <w:keepNext w:val="0"/>
        <w:keepLines w:val="0"/>
        <w:pageBreakBefore w:val="0"/>
        <w:widowControl w:val="0"/>
        <w:numPr>
          <w:ilvl w:val="0"/>
          <w:numId w:val="0"/>
        </w:numPr>
        <w:tabs>
          <w:tab w:val="left" w:pos="874"/>
        </w:tabs>
        <w:kinsoku/>
        <w:wordWrap/>
        <w:overflowPunct/>
        <w:topLinePunct w:val="0"/>
        <w:autoSpaceDE w:val="0"/>
        <w:autoSpaceDN w:val="0"/>
        <w:bidi w:val="0"/>
        <w:adjustRightInd w:val="0"/>
        <w:snapToGrid w:val="0"/>
        <w:spacing w:before="0" w:after="0" w:line="360" w:lineRule="auto"/>
        <w:ind w:right="0" w:rightChars="0" w:firstLine="408" w:firstLineChars="200"/>
        <w:jc w:val="left"/>
        <w:textAlignment w:val="auto"/>
        <w:rPr>
          <w:rFonts w:hint="eastAsia" w:ascii="宋体" w:hAnsi="宋体" w:eastAsia="宋体" w:cs="宋体"/>
          <w:spacing w:val="-3"/>
          <w:sz w:val="21"/>
          <w:szCs w:val="21"/>
          <w:lang w:val="en-US" w:eastAsia="zh-CN"/>
        </w:rPr>
      </w:pPr>
      <w:r>
        <w:rPr>
          <w:rFonts w:hint="eastAsia" w:ascii="宋体" w:hAnsi="宋体" w:eastAsia="宋体" w:cs="宋体"/>
          <w:spacing w:val="-3"/>
          <w:sz w:val="21"/>
          <w:szCs w:val="21"/>
          <w:lang w:val="en-US" w:eastAsia="zh-CN"/>
        </w:rPr>
        <w:t>Note 3: The company stipulates the audit time when the number of people exceeds 10,700. The audit time should follow the progressive law in table EMS 1 and be consistent with this table.</w:t>
      </w:r>
    </w:p>
    <w:p w14:paraId="6AE00E16">
      <w:pPr>
        <w:pStyle w:val="10"/>
        <w:keepNext w:val="0"/>
        <w:keepLines w:val="0"/>
        <w:pageBreakBefore w:val="0"/>
        <w:widowControl w:val="0"/>
        <w:numPr>
          <w:ilvl w:val="0"/>
          <w:numId w:val="0"/>
        </w:numPr>
        <w:tabs>
          <w:tab w:val="left" w:pos="874"/>
        </w:tabs>
        <w:kinsoku/>
        <w:wordWrap/>
        <w:overflowPunct/>
        <w:topLinePunct w:val="0"/>
        <w:autoSpaceDE w:val="0"/>
        <w:autoSpaceDN w:val="0"/>
        <w:bidi w:val="0"/>
        <w:adjustRightInd w:val="0"/>
        <w:snapToGrid w:val="0"/>
        <w:spacing w:before="0" w:after="0" w:line="360" w:lineRule="auto"/>
        <w:ind w:right="0" w:rightChars="0" w:firstLine="211" w:firstLineChars="100"/>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(Ⅱ) Description</w:t>
      </w:r>
    </w:p>
    <w:p w14:paraId="3135CC70">
      <w:pPr>
        <w:keepNext w:val="0"/>
        <w:keepLines w:val="0"/>
        <w:pageBreakBefore w:val="0"/>
        <w:widowControl w:val="0"/>
        <w:kinsoku/>
        <w:wordWrap/>
        <w:overflowPunct/>
        <w:topLinePunct w:val="0"/>
        <w:autoSpaceDE w:val="0"/>
        <w:autoSpaceDN w:val="0"/>
        <w:bidi w:val="0"/>
        <w:adjustRightInd w:val="0"/>
        <w:snapToGrid w:val="0"/>
        <w:spacing w:before="0" w:line="360" w:lineRule="auto"/>
        <w:ind w:right="0"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sz w:val="21"/>
          <w:szCs w:val="21"/>
        </w:rPr>
        <w:t>1. Initial audit time (Phase 1+Phase 2)</w:t>
      </w:r>
    </w:p>
    <w:p w14:paraId="66D1607B">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354" w:firstLine="364" w:firstLineChars="200"/>
        <w:jc w:val="both"/>
        <w:textAlignment w:val="auto"/>
        <w:rPr>
          <w:rFonts w:hint="eastAsia" w:ascii="宋体" w:hAnsi="宋体" w:eastAsia="宋体" w:cs="宋体"/>
          <w:spacing w:val="-14"/>
          <w:sz w:val="21"/>
          <w:szCs w:val="21"/>
        </w:rPr>
      </w:pPr>
      <w:r>
        <w:rPr>
          <w:rFonts w:hint="eastAsia" w:ascii="宋体" w:hAnsi="宋体" w:eastAsia="宋体" w:cs="宋体"/>
          <w:spacing w:val="-14"/>
          <w:sz w:val="21"/>
          <w:szCs w:val="21"/>
        </w:rPr>
        <w:t>The calculation method of initial audit (phase 1+phase 2) time is based on table EMS 1. Table EMS 1 is based not only on the effective number of people in the organization</w:t>
      </w:r>
      <w:r>
        <w:rPr>
          <w:rFonts w:hint="eastAsia" w:ascii="宋体" w:hAnsi="宋体" w:eastAsia="宋体" w:cs="宋体"/>
          <w:spacing w:val="-14"/>
          <w:sz w:val="21"/>
          <w:szCs w:val="21"/>
          <w:lang w:eastAsia="zh-CN"/>
        </w:rPr>
        <w:t xml:space="preserve">. </w:t>
      </w:r>
      <w:r>
        <w:rPr>
          <w:rFonts w:hint="eastAsia" w:ascii="宋体" w:hAnsi="宋体" w:eastAsia="宋体" w:cs="宋体"/>
          <w:spacing w:val="-14"/>
          <w:sz w:val="21"/>
          <w:szCs w:val="21"/>
        </w:rPr>
        <w:t>but also on the complexity of the organization's environment</w:t>
      </w:r>
      <w:r>
        <w:rPr>
          <w:rFonts w:hint="eastAsia" w:ascii="宋体" w:hAnsi="宋体" w:eastAsia="宋体" w:cs="宋体"/>
          <w:spacing w:val="-14"/>
          <w:sz w:val="21"/>
          <w:szCs w:val="21"/>
          <w:lang w:eastAsia="zh-CN"/>
        </w:rPr>
        <w:t xml:space="preserve">. </w:t>
      </w:r>
      <w:r>
        <w:rPr>
          <w:rFonts w:hint="eastAsia" w:ascii="宋体" w:hAnsi="宋体" w:eastAsia="宋体" w:cs="宋体"/>
          <w:spacing w:val="-14"/>
          <w:sz w:val="21"/>
          <w:szCs w:val="21"/>
        </w:rPr>
        <w:t xml:space="preserve">and there is no minimum or maximum man-days. The </w:t>
      </w:r>
      <w:r>
        <w:rPr>
          <w:rFonts w:hint="eastAsia" w:ascii="宋体" w:hAnsi="宋体" w:eastAsia="宋体" w:cs="宋体"/>
          <w:spacing w:val="-14"/>
          <w:sz w:val="21"/>
          <w:szCs w:val="21"/>
          <w:lang w:eastAsia="zh-CN"/>
        </w:rPr>
        <w:t>company</w:t>
      </w:r>
      <w:r>
        <w:rPr>
          <w:rFonts w:hint="eastAsia" w:ascii="宋体" w:hAnsi="宋体" w:eastAsia="宋体" w:cs="宋体"/>
          <w:spacing w:val="-14"/>
          <w:sz w:val="21"/>
          <w:szCs w:val="21"/>
        </w:rPr>
        <w:t xml:space="preserve"> will increase or decrease the audit time according to the complexity of the environmental factors of the applicant organization.</w:t>
      </w:r>
    </w:p>
    <w:p w14:paraId="799EFC8D">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354" w:firstLine="408" w:firstLineChars="200"/>
        <w:jc w:val="both"/>
        <w:textAlignment w:val="auto"/>
        <w:rPr>
          <w:rFonts w:hint="eastAsia" w:ascii="宋体" w:hAnsi="宋体" w:eastAsia="宋体" w:cs="宋体"/>
          <w:spacing w:val="-3"/>
          <w:sz w:val="21"/>
          <w:szCs w:val="21"/>
        </w:rPr>
      </w:pPr>
      <w:r>
        <w:rPr>
          <w:rFonts w:hint="eastAsia" w:ascii="宋体" w:hAnsi="宋体" w:eastAsia="宋体" w:cs="宋体"/>
          <w:spacing w:val="-3"/>
          <w:sz w:val="21"/>
          <w:szCs w:val="21"/>
        </w:rPr>
        <w:t>The audit time for planning</w:t>
      </w:r>
      <w:r>
        <w:rPr>
          <w:rFonts w:hint="eastAsia" w:ascii="宋体" w:hAnsi="宋体" w:eastAsia="宋体" w:cs="宋体"/>
          <w:spacing w:val="-3"/>
          <w:sz w:val="21"/>
          <w:szCs w:val="21"/>
          <w:lang w:eastAsia="zh-CN"/>
        </w:rPr>
        <w:t xml:space="preserve">. </w:t>
      </w:r>
      <w:r>
        <w:rPr>
          <w:rFonts w:hint="eastAsia" w:ascii="宋体" w:hAnsi="宋体" w:eastAsia="宋体" w:cs="宋体"/>
          <w:spacing w:val="-3"/>
          <w:sz w:val="21"/>
          <w:szCs w:val="21"/>
        </w:rPr>
        <w:t>preparation and report writing should not make the total on-site audit time less than 80% of the determined audit time. The need for more time to plan and/or write reports is not the reason to reduce the on-site audit time.</w:t>
      </w:r>
    </w:p>
    <w:p w14:paraId="243BA5ED">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354"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sz w:val="21"/>
          <w:szCs w:val="21"/>
        </w:rPr>
        <w:t>2. Supervision</w:t>
      </w:r>
    </w:p>
    <w:p w14:paraId="23A68E48">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354" w:firstLine="376" w:firstLineChars="200"/>
        <w:jc w:val="both"/>
        <w:textAlignment w:val="auto"/>
        <w:rPr>
          <w:rFonts w:hint="eastAsia" w:ascii="宋体" w:hAnsi="宋体" w:eastAsia="宋体" w:cs="宋体"/>
          <w:sz w:val="21"/>
          <w:szCs w:val="21"/>
        </w:rPr>
      </w:pPr>
      <w:r>
        <w:rPr>
          <w:rFonts w:hint="eastAsia" w:ascii="宋体" w:hAnsi="宋体" w:eastAsia="宋体" w:cs="宋体"/>
          <w:spacing w:val="-11"/>
          <w:sz w:val="21"/>
          <w:szCs w:val="21"/>
        </w:rPr>
        <w:t>In the initial three-year certification cycle</w:t>
      </w:r>
      <w:r>
        <w:rPr>
          <w:rFonts w:hint="eastAsia" w:ascii="宋体" w:hAnsi="宋体" w:eastAsia="宋体" w:cs="宋体"/>
          <w:spacing w:val="-11"/>
          <w:sz w:val="21"/>
          <w:szCs w:val="21"/>
          <w:lang w:eastAsia="zh-CN"/>
        </w:rPr>
        <w:t xml:space="preserve">. </w:t>
      </w:r>
      <w:r>
        <w:rPr>
          <w:rFonts w:hint="eastAsia" w:ascii="宋体" w:hAnsi="宋体" w:eastAsia="宋体" w:cs="宋体"/>
          <w:spacing w:val="-11"/>
          <w:sz w:val="21"/>
          <w:szCs w:val="21"/>
        </w:rPr>
        <w:t>the time for supervision and audit of a specific organization should be proportional to the time for the initial certification audit (Phase 1+Phase 2)</w:t>
      </w:r>
      <w:r>
        <w:rPr>
          <w:rFonts w:hint="eastAsia" w:ascii="宋体" w:hAnsi="宋体" w:eastAsia="宋体" w:cs="宋体"/>
          <w:spacing w:val="-11"/>
          <w:sz w:val="21"/>
          <w:szCs w:val="21"/>
          <w:lang w:eastAsia="zh-CN"/>
        </w:rPr>
        <w:t xml:space="preserve">. </w:t>
      </w:r>
      <w:r>
        <w:rPr>
          <w:rFonts w:hint="eastAsia" w:ascii="宋体" w:hAnsi="宋体" w:eastAsia="宋体" w:cs="宋体"/>
          <w:spacing w:val="-11"/>
          <w:sz w:val="21"/>
          <w:szCs w:val="21"/>
        </w:rPr>
        <w:t>that is</w:t>
      </w:r>
      <w:r>
        <w:rPr>
          <w:rFonts w:hint="eastAsia" w:ascii="宋体" w:hAnsi="宋体" w:eastAsia="宋体" w:cs="宋体"/>
          <w:spacing w:val="-11"/>
          <w:sz w:val="21"/>
          <w:szCs w:val="21"/>
          <w:lang w:eastAsia="zh-CN"/>
        </w:rPr>
        <w:t xml:space="preserve">. </w:t>
      </w:r>
      <w:r>
        <w:rPr>
          <w:rFonts w:hint="eastAsia" w:ascii="宋体" w:hAnsi="宋体" w:eastAsia="宋体" w:cs="宋体"/>
          <w:spacing w:val="-11"/>
          <w:sz w:val="21"/>
          <w:szCs w:val="21"/>
        </w:rPr>
        <w:t>the total time for supervision and audit every year is about 1/3 of the time for the initial certification audit. When planning each supervision and audit</w:t>
      </w:r>
      <w:r>
        <w:rPr>
          <w:rFonts w:hint="eastAsia" w:ascii="宋体" w:hAnsi="宋体" w:eastAsia="宋体" w:cs="宋体"/>
          <w:spacing w:val="-11"/>
          <w:sz w:val="21"/>
          <w:szCs w:val="21"/>
          <w:lang w:eastAsia="zh-CN"/>
        </w:rPr>
        <w:t xml:space="preserve">. </w:t>
      </w:r>
      <w:r>
        <w:rPr>
          <w:rFonts w:hint="eastAsia" w:ascii="宋体" w:hAnsi="宋体" w:eastAsia="宋体" w:cs="宋体"/>
          <w:spacing w:val="-11"/>
          <w:sz w:val="21"/>
          <w:szCs w:val="21"/>
        </w:rPr>
        <w:t>you should be able to obtain the updated information of the certified organization related to certification.</w:t>
      </w:r>
    </w:p>
    <w:p w14:paraId="025AC163">
      <w:pPr>
        <w:pStyle w:val="4"/>
        <w:keepNext w:val="0"/>
        <w:keepLines w:val="0"/>
        <w:pageBreakBefore w:val="0"/>
        <w:widowControl w:val="0"/>
        <w:kinsoku/>
        <w:wordWrap/>
        <w:overflowPunct/>
        <w:topLinePunct w:val="0"/>
        <w:autoSpaceDE w:val="0"/>
        <w:autoSpaceDN w:val="0"/>
        <w:bidi w:val="0"/>
        <w:adjustRightInd w:val="0"/>
        <w:snapToGrid w:val="0"/>
        <w:spacing w:before="20"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3. Re-certification</w:t>
      </w:r>
    </w:p>
    <w:p w14:paraId="37B86E08">
      <w:pPr>
        <w:pStyle w:val="4"/>
        <w:keepNext w:val="0"/>
        <w:keepLines w:val="0"/>
        <w:pageBreakBefore w:val="0"/>
        <w:widowControl w:val="0"/>
        <w:kinsoku/>
        <w:wordWrap/>
        <w:overflowPunct/>
        <w:topLinePunct w:val="0"/>
        <w:autoSpaceDE w:val="0"/>
        <w:autoSpaceDN w:val="0"/>
        <w:bidi w:val="0"/>
        <w:adjustRightInd w:val="0"/>
        <w:snapToGrid w:val="0"/>
        <w:spacing w:before="20" w:line="360" w:lineRule="auto"/>
        <w:ind w:firstLine="388" w:firstLineChars="200"/>
        <w:textAlignment w:val="auto"/>
        <w:rPr>
          <w:rFonts w:hint="eastAsia" w:ascii="宋体" w:hAnsi="宋体" w:eastAsia="宋体" w:cs="宋体"/>
          <w:spacing w:val="-8"/>
          <w:sz w:val="21"/>
          <w:szCs w:val="21"/>
        </w:rPr>
      </w:pPr>
      <w:r>
        <w:rPr>
          <w:rFonts w:hint="eastAsia" w:ascii="宋体" w:hAnsi="宋体" w:eastAsia="宋体" w:cs="宋体"/>
          <w:spacing w:val="-8"/>
          <w:sz w:val="21"/>
          <w:szCs w:val="21"/>
        </w:rPr>
        <w:t>The re-certification audit time is calculated according to the updated information of the certified organization</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and usually the re-certification audit time is about 70% of the time required for the organization's initial certification audit (phase 1+phase 2). If the re-certification is implemented according to the requirements of the initial certification audit</w:t>
      </w:r>
      <w:r>
        <w:rPr>
          <w:rFonts w:hint="eastAsia" w:ascii="宋体" w:hAnsi="宋体" w:eastAsia="宋体" w:cs="宋体"/>
          <w:spacing w:val="-8"/>
          <w:sz w:val="21"/>
          <w:szCs w:val="21"/>
          <w:lang w:eastAsia="zh-CN"/>
        </w:rPr>
        <w:t xml:space="preserve">. </w:t>
      </w:r>
      <w:r>
        <w:rPr>
          <w:rFonts w:hint="eastAsia" w:ascii="宋体" w:hAnsi="宋体" w:eastAsia="宋体" w:cs="宋体"/>
          <w:spacing w:val="-8"/>
          <w:sz w:val="21"/>
          <w:szCs w:val="21"/>
        </w:rPr>
        <w:t>the re-certification audit time is not simply calculated as 70% of the initial certification audit time. Audit time should consider the evaluation results of management system performance.</w:t>
      </w:r>
    </w:p>
    <w:p w14:paraId="190B01E8">
      <w:pPr>
        <w:pStyle w:val="4"/>
        <w:keepNext w:val="0"/>
        <w:keepLines w:val="0"/>
        <w:pageBreakBefore w:val="0"/>
        <w:widowControl w:val="0"/>
        <w:kinsoku/>
        <w:wordWrap/>
        <w:overflowPunct/>
        <w:topLinePunct w:val="0"/>
        <w:autoSpaceDE w:val="0"/>
        <w:autoSpaceDN w:val="0"/>
        <w:bidi w:val="0"/>
        <w:adjustRightInd w:val="0"/>
        <w:snapToGrid w:val="0"/>
        <w:spacing w:before="20"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4. Time for multi-site audit</w:t>
      </w:r>
    </w:p>
    <w:p w14:paraId="5A4EAB98">
      <w:pPr>
        <w:pStyle w:val="4"/>
        <w:keepNext w:val="0"/>
        <w:keepLines w:val="0"/>
        <w:pageBreakBefore w:val="0"/>
        <w:widowControl w:val="0"/>
        <w:kinsoku/>
        <w:wordWrap/>
        <w:overflowPunct/>
        <w:topLinePunct w:val="0"/>
        <w:autoSpaceDE w:val="0"/>
        <w:autoSpaceDN w:val="0"/>
        <w:bidi w:val="0"/>
        <w:adjustRightInd w:val="0"/>
        <w:snapToGrid w:val="0"/>
        <w:spacing w:before="2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When determining the time of multi-site audit</w:t>
      </w:r>
      <w:r>
        <w:rPr>
          <w:rFonts w:hint="eastAsia" w:ascii="宋体" w:hAnsi="宋体" w:eastAsia="宋体" w:cs="宋体"/>
          <w:sz w:val="21"/>
          <w:szCs w:val="21"/>
          <w:lang w:eastAsia="zh-CN"/>
        </w:rPr>
        <w:t xml:space="preserve">. </w:t>
      </w:r>
      <w:r>
        <w:rPr>
          <w:rFonts w:hint="eastAsia" w:ascii="宋体" w:hAnsi="宋体" w:eastAsia="宋体" w:cs="宋体"/>
          <w:sz w:val="21"/>
          <w:szCs w:val="21"/>
        </w:rPr>
        <w:t>the benchmark audit time of each site shall be determined according to table EMS1. However</w:t>
      </w:r>
      <w:r>
        <w:rPr>
          <w:rFonts w:hint="eastAsia" w:ascii="宋体" w:hAnsi="宋体" w:eastAsia="宋体" w:cs="宋体"/>
          <w:sz w:val="21"/>
          <w:szCs w:val="21"/>
          <w:lang w:eastAsia="zh-CN"/>
        </w:rPr>
        <w:t xml:space="preserve">. </w:t>
      </w:r>
      <w:r>
        <w:rPr>
          <w:rFonts w:hint="eastAsia" w:ascii="宋体" w:hAnsi="宋体" w:eastAsia="宋体" w:cs="宋体"/>
          <w:sz w:val="21"/>
          <w:szCs w:val="21"/>
        </w:rPr>
        <w:t>when some management system processes are not applicable to a certain place</w:t>
      </w:r>
      <w:r>
        <w:rPr>
          <w:rFonts w:hint="eastAsia" w:ascii="宋体" w:hAnsi="宋体" w:eastAsia="宋体" w:cs="宋体"/>
          <w:sz w:val="21"/>
          <w:szCs w:val="21"/>
          <w:lang w:eastAsia="zh-CN"/>
        </w:rPr>
        <w:t xml:space="preserve">. </w:t>
      </w:r>
      <w:r>
        <w:rPr>
          <w:rFonts w:hint="eastAsia" w:ascii="宋体" w:hAnsi="宋体" w:eastAsia="宋体" w:cs="宋体"/>
          <w:sz w:val="21"/>
          <w:szCs w:val="21"/>
        </w:rPr>
        <w:t>but belong to the main responsibilities of the place that controls them</w:t>
      </w:r>
      <w:r>
        <w:rPr>
          <w:rFonts w:hint="eastAsia" w:ascii="宋体" w:hAnsi="宋体" w:eastAsia="宋体" w:cs="宋体"/>
          <w:sz w:val="21"/>
          <w:szCs w:val="21"/>
          <w:lang w:eastAsia="zh-CN"/>
        </w:rPr>
        <w:t xml:space="preserve">. </w:t>
      </w:r>
      <w:r>
        <w:rPr>
          <w:rFonts w:hint="eastAsia" w:ascii="宋体" w:hAnsi="宋体" w:eastAsia="宋体" w:cs="宋体"/>
          <w:sz w:val="21"/>
          <w:szCs w:val="21"/>
        </w:rPr>
        <w:t>we can consider reducing the audit time of the place. For the requirements of multi-site audit</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please refer to the Implementation Regulations of Multi-site Certification of the </w:t>
      </w:r>
      <w:r>
        <w:rPr>
          <w:rFonts w:hint="eastAsia" w:ascii="宋体" w:hAnsi="宋体" w:eastAsia="宋体" w:cs="宋体"/>
          <w:sz w:val="21"/>
          <w:szCs w:val="21"/>
          <w:lang w:eastAsia="zh-CN"/>
        </w:rPr>
        <w:t>company</w:t>
      </w:r>
      <w:r>
        <w:rPr>
          <w:rFonts w:hint="eastAsia" w:ascii="宋体" w:hAnsi="宋体" w:eastAsia="宋体" w:cs="宋体"/>
          <w:sz w:val="21"/>
          <w:szCs w:val="21"/>
        </w:rPr>
        <w:t>.</w:t>
      </w:r>
    </w:p>
    <w:p w14:paraId="11393FA3">
      <w:pPr>
        <w:pStyle w:val="4"/>
        <w:keepNext w:val="0"/>
        <w:keepLines w:val="0"/>
        <w:pageBreakBefore w:val="0"/>
        <w:widowControl w:val="0"/>
        <w:kinsoku/>
        <w:wordWrap/>
        <w:overflowPunct/>
        <w:topLinePunct w:val="0"/>
        <w:autoSpaceDE w:val="0"/>
        <w:autoSpaceDN w:val="0"/>
        <w:bidi w:val="0"/>
        <w:adjustRightInd w:val="0"/>
        <w:snapToGrid w:val="0"/>
        <w:spacing w:before="20" w:line="360" w:lineRule="auto"/>
        <w:textAlignment w:val="auto"/>
        <w:rPr>
          <w:rFonts w:hint="eastAsia" w:ascii="宋体" w:hAnsi="宋体" w:eastAsia="宋体" w:cs="宋体"/>
          <w:b/>
          <w:bCs/>
          <w:sz w:val="21"/>
          <w:szCs w:val="21"/>
          <w:lang w:val="en-US" w:eastAsia="zh-CN" w:bidi="ar-SA"/>
        </w:rPr>
      </w:pPr>
      <w:r>
        <w:rPr>
          <w:rFonts w:hint="eastAsia" w:ascii="宋体" w:hAnsi="宋体" w:eastAsia="宋体" w:cs="宋体"/>
          <w:b/>
          <w:bCs/>
          <w:sz w:val="21"/>
          <w:szCs w:val="21"/>
          <w:lang w:val="en-US" w:eastAsia="zh-CN" w:bidi="ar-SA"/>
        </w:rPr>
        <w:t>IV. Determination of the Audit Time of Occupational Health and Safety Management System</w:t>
      </w:r>
    </w:p>
    <w:p w14:paraId="649D1342">
      <w:pPr>
        <w:pStyle w:val="4"/>
        <w:keepNext w:val="0"/>
        <w:keepLines w:val="0"/>
        <w:pageBreakBefore w:val="0"/>
        <w:widowControl w:val="0"/>
        <w:kinsoku/>
        <w:wordWrap/>
        <w:overflowPunct/>
        <w:topLinePunct w:val="0"/>
        <w:autoSpaceDE w:val="0"/>
        <w:autoSpaceDN w:val="0"/>
        <w:bidi w:val="0"/>
        <w:adjustRightInd w:val="0"/>
        <w:snapToGrid w:val="0"/>
        <w:spacing w:before="20" w:line="360" w:lineRule="auto"/>
        <w:ind w:firstLine="211" w:firstLineChars="100"/>
        <w:textAlignment w:val="auto"/>
        <w:rPr>
          <w:rFonts w:hint="eastAsia" w:ascii="宋体" w:hAnsi="宋体" w:eastAsia="宋体" w:cs="宋体"/>
          <w:b/>
          <w:bCs/>
          <w:sz w:val="21"/>
          <w:szCs w:val="21"/>
        </w:rPr>
      </w:pPr>
      <w:r>
        <w:rPr>
          <w:rFonts w:hint="eastAsia" w:ascii="宋体" w:hAnsi="宋体" w:eastAsia="宋体" w:cs="宋体"/>
          <w:b/>
          <w:bCs/>
          <w:sz w:val="21"/>
          <w:szCs w:val="21"/>
        </w:rPr>
        <w:t>(Ⅰ) the audit time calculation</w:t>
      </w:r>
    </w:p>
    <w:p w14:paraId="23E13149">
      <w:pPr>
        <w:pStyle w:val="4"/>
        <w:keepNext w:val="0"/>
        <w:keepLines w:val="0"/>
        <w:pageBreakBefore w:val="0"/>
        <w:widowControl w:val="0"/>
        <w:kinsoku/>
        <w:wordWrap/>
        <w:overflowPunct/>
        <w:topLinePunct w:val="0"/>
        <w:autoSpaceDE w:val="0"/>
        <w:autoSpaceDN w:val="0"/>
        <w:bidi w:val="0"/>
        <w:adjustRightInd w:val="0"/>
        <w:snapToGrid w:val="0"/>
        <w:spacing w:before="3" w:line="360" w:lineRule="auto"/>
        <w:ind w:firstLine="410" w:firstLineChars="200"/>
        <w:textAlignment w:val="auto"/>
        <w:rPr>
          <w:rFonts w:hint="eastAsia" w:ascii="宋体" w:hAnsi="宋体" w:eastAsia="宋体" w:cs="宋体"/>
          <w:sz w:val="21"/>
          <w:szCs w:val="21"/>
        </w:rPr>
      </w:pPr>
      <w:r>
        <w:rPr>
          <w:rFonts w:hint="eastAsia" w:ascii="宋体" w:hAnsi="宋体" w:eastAsia="宋体" w:cs="宋体"/>
          <w:b/>
          <w:bCs/>
          <w:spacing w:val="-3"/>
          <w:sz w:val="21"/>
          <w:szCs w:val="21"/>
        </w:rPr>
        <w:t>Table OHSMS1—— Relationship between effective number of employees</w:t>
      </w:r>
      <w:r>
        <w:rPr>
          <w:rFonts w:hint="eastAsia" w:ascii="宋体" w:hAnsi="宋体" w:eastAsia="宋体" w:cs="宋体"/>
          <w:b/>
          <w:bCs/>
          <w:spacing w:val="-3"/>
          <w:sz w:val="21"/>
          <w:szCs w:val="21"/>
          <w:lang w:eastAsia="zh-CN"/>
        </w:rPr>
        <w:t xml:space="preserve">. </w:t>
      </w:r>
      <w:r>
        <w:rPr>
          <w:rFonts w:hint="eastAsia" w:ascii="宋体" w:hAnsi="宋体" w:eastAsia="宋体" w:cs="宋体"/>
          <w:b/>
          <w:bCs/>
          <w:spacing w:val="-3"/>
          <w:sz w:val="21"/>
          <w:szCs w:val="21"/>
        </w:rPr>
        <w:t>risk level and audit time (only applicable to initial audit)</w:t>
      </w:r>
    </w:p>
    <w:tbl>
      <w:tblPr>
        <w:tblStyle w:val="7"/>
        <w:tblW w:w="974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230"/>
        <w:gridCol w:w="828"/>
        <w:gridCol w:w="828"/>
        <w:gridCol w:w="828"/>
        <w:gridCol w:w="2386"/>
        <w:gridCol w:w="933"/>
        <w:gridCol w:w="857"/>
        <w:gridCol w:w="855"/>
      </w:tblGrid>
      <w:tr w14:paraId="333537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08" w:hRule="atLeast"/>
          <w:jc w:val="center"/>
        </w:trPr>
        <w:tc>
          <w:tcPr>
            <w:tcW w:w="2230" w:type="dxa"/>
            <w:vAlign w:val="center"/>
          </w:tcPr>
          <w:p w14:paraId="78785DDD">
            <w:pPr>
              <w:jc w:val="center"/>
              <w:rPr>
                <w:rFonts w:hint="eastAsia"/>
                <w:b/>
                <w:bCs/>
                <w:sz w:val="21"/>
                <w:szCs w:val="21"/>
              </w:rPr>
            </w:pPr>
            <w:r>
              <w:rPr>
                <w:rFonts w:hint="eastAsia"/>
                <w:b/>
                <w:bCs/>
                <w:sz w:val="21"/>
                <w:szCs w:val="21"/>
              </w:rPr>
              <w:t>Effective number of organizations</w:t>
            </w:r>
          </w:p>
        </w:tc>
        <w:tc>
          <w:tcPr>
            <w:tcW w:w="2484" w:type="dxa"/>
            <w:gridSpan w:val="3"/>
            <w:vAlign w:val="center"/>
          </w:tcPr>
          <w:p w14:paraId="5909AE7E">
            <w:pPr>
              <w:jc w:val="center"/>
              <w:rPr>
                <w:rFonts w:hint="eastAsia"/>
                <w:b/>
                <w:bCs/>
                <w:sz w:val="21"/>
                <w:szCs w:val="21"/>
              </w:rPr>
            </w:pPr>
            <w:r>
              <w:rPr>
                <w:rFonts w:hint="eastAsia"/>
                <w:b/>
                <w:bCs/>
                <w:sz w:val="21"/>
                <w:szCs w:val="21"/>
              </w:rPr>
              <w:t>Audit time</w:t>
            </w:r>
            <w:r>
              <w:rPr>
                <w:rFonts w:hint="eastAsia"/>
                <w:b/>
                <w:bCs/>
                <w:sz w:val="21"/>
                <w:szCs w:val="21"/>
                <w:lang w:val="en-US" w:eastAsia="zh-CN"/>
              </w:rPr>
              <w:t xml:space="preserve"> </w:t>
            </w:r>
            <w:r>
              <w:rPr>
                <w:rFonts w:hint="eastAsia"/>
                <w:b/>
                <w:bCs/>
                <w:sz w:val="21"/>
                <w:szCs w:val="21"/>
              </w:rPr>
              <w:t>Stage 1+Stage 2</w:t>
            </w:r>
            <w:r>
              <w:rPr>
                <w:rFonts w:hint="eastAsia"/>
                <w:b/>
                <w:bCs/>
                <w:sz w:val="21"/>
                <w:szCs w:val="21"/>
                <w:lang w:val="en-US" w:eastAsia="zh-CN"/>
              </w:rPr>
              <w:t xml:space="preserve"> </w:t>
            </w:r>
            <w:r>
              <w:rPr>
                <w:rFonts w:hint="eastAsia"/>
                <w:b/>
                <w:bCs/>
                <w:sz w:val="21"/>
                <w:szCs w:val="21"/>
              </w:rPr>
              <w:t>(days)</w:t>
            </w:r>
          </w:p>
        </w:tc>
        <w:tc>
          <w:tcPr>
            <w:tcW w:w="2386" w:type="dxa"/>
            <w:vAlign w:val="center"/>
          </w:tcPr>
          <w:p w14:paraId="6AA83E09">
            <w:pPr>
              <w:jc w:val="center"/>
              <w:rPr>
                <w:rFonts w:hint="eastAsia"/>
                <w:b/>
                <w:bCs/>
                <w:sz w:val="21"/>
                <w:szCs w:val="21"/>
              </w:rPr>
            </w:pPr>
            <w:r>
              <w:rPr>
                <w:rFonts w:hint="eastAsia"/>
                <w:b/>
                <w:bCs/>
                <w:sz w:val="21"/>
                <w:szCs w:val="21"/>
              </w:rPr>
              <w:t>Effective number of organizations</w:t>
            </w:r>
          </w:p>
        </w:tc>
        <w:tc>
          <w:tcPr>
            <w:tcW w:w="2645" w:type="dxa"/>
            <w:gridSpan w:val="3"/>
            <w:vAlign w:val="center"/>
          </w:tcPr>
          <w:p w14:paraId="2DDD2291">
            <w:pPr>
              <w:jc w:val="center"/>
              <w:rPr>
                <w:rFonts w:hint="eastAsia"/>
                <w:b/>
                <w:bCs/>
                <w:sz w:val="21"/>
                <w:szCs w:val="21"/>
              </w:rPr>
            </w:pPr>
            <w:r>
              <w:rPr>
                <w:rFonts w:hint="eastAsia"/>
                <w:b/>
                <w:bCs/>
                <w:sz w:val="21"/>
                <w:szCs w:val="21"/>
              </w:rPr>
              <w:t>Audit time</w:t>
            </w:r>
            <w:r>
              <w:rPr>
                <w:rFonts w:hint="eastAsia"/>
                <w:b/>
                <w:bCs/>
                <w:sz w:val="21"/>
                <w:szCs w:val="21"/>
                <w:lang w:val="en-US" w:eastAsia="zh-CN"/>
              </w:rPr>
              <w:t xml:space="preserve"> </w:t>
            </w:r>
            <w:r>
              <w:rPr>
                <w:rFonts w:hint="eastAsia"/>
                <w:b/>
                <w:bCs/>
                <w:sz w:val="21"/>
                <w:szCs w:val="21"/>
              </w:rPr>
              <w:t>Stage 1+Stage 2</w:t>
            </w:r>
            <w:r>
              <w:rPr>
                <w:rFonts w:hint="eastAsia"/>
                <w:b/>
                <w:bCs/>
                <w:sz w:val="21"/>
                <w:szCs w:val="21"/>
                <w:lang w:val="en-US" w:eastAsia="zh-CN"/>
              </w:rPr>
              <w:t xml:space="preserve"> </w:t>
            </w:r>
            <w:r>
              <w:rPr>
                <w:rFonts w:hint="eastAsia"/>
                <w:b/>
                <w:bCs/>
                <w:sz w:val="21"/>
                <w:szCs w:val="21"/>
              </w:rPr>
              <w:t>(days)</w:t>
            </w:r>
          </w:p>
        </w:tc>
      </w:tr>
      <w:tr w14:paraId="54AA3E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8" w:hRule="atLeast"/>
          <w:jc w:val="center"/>
        </w:trPr>
        <w:tc>
          <w:tcPr>
            <w:tcW w:w="2230" w:type="dxa"/>
            <w:vAlign w:val="center"/>
          </w:tcPr>
          <w:p w14:paraId="1B1511D9">
            <w:pPr>
              <w:jc w:val="center"/>
              <w:rPr>
                <w:rFonts w:hint="eastAsia"/>
                <w:sz w:val="21"/>
                <w:szCs w:val="21"/>
              </w:rPr>
            </w:pPr>
          </w:p>
        </w:tc>
        <w:tc>
          <w:tcPr>
            <w:tcW w:w="828" w:type="dxa"/>
            <w:vAlign w:val="center"/>
          </w:tcPr>
          <w:p w14:paraId="64B9DF79">
            <w:pPr>
              <w:jc w:val="center"/>
              <w:rPr>
                <w:rFonts w:hint="eastAsia"/>
                <w:sz w:val="21"/>
                <w:szCs w:val="21"/>
              </w:rPr>
            </w:pPr>
            <w:r>
              <w:rPr>
                <w:rFonts w:hint="eastAsia"/>
                <w:sz w:val="21"/>
                <w:szCs w:val="21"/>
              </w:rPr>
              <w:t>tall</w:t>
            </w:r>
          </w:p>
        </w:tc>
        <w:tc>
          <w:tcPr>
            <w:tcW w:w="828" w:type="dxa"/>
            <w:vAlign w:val="center"/>
          </w:tcPr>
          <w:p w14:paraId="406A36F6">
            <w:pPr>
              <w:jc w:val="center"/>
              <w:rPr>
                <w:rFonts w:hint="eastAsia"/>
                <w:sz w:val="21"/>
                <w:szCs w:val="21"/>
              </w:rPr>
            </w:pPr>
            <w:r>
              <w:rPr>
                <w:rFonts w:hint="eastAsia"/>
                <w:sz w:val="21"/>
                <w:szCs w:val="21"/>
              </w:rPr>
              <w:t>middle</w:t>
            </w:r>
          </w:p>
        </w:tc>
        <w:tc>
          <w:tcPr>
            <w:tcW w:w="828" w:type="dxa"/>
            <w:vAlign w:val="center"/>
          </w:tcPr>
          <w:p w14:paraId="65B0DD3B">
            <w:pPr>
              <w:jc w:val="center"/>
              <w:rPr>
                <w:rFonts w:hint="eastAsia"/>
                <w:sz w:val="21"/>
                <w:szCs w:val="21"/>
              </w:rPr>
            </w:pPr>
            <w:r>
              <w:rPr>
                <w:rFonts w:hint="eastAsia"/>
                <w:sz w:val="21"/>
                <w:szCs w:val="21"/>
              </w:rPr>
              <w:t>low</w:t>
            </w:r>
          </w:p>
        </w:tc>
        <w:tc>
          <w:tcPr>
            <w:tcW w:w="2386" w:type="dxa"/>
            <w:vAlign w:val="center"/>
          </w:tcPr>
          <w:p w14:paraId="3409CC35">
            <w:pPr>
              <w:jc w:val="center"/>
              <w:rPr>
                <w:rFonts w:hint="eastAsia"/>
                <w:sz w:val="21"/>
                <w:szCs w:val="21"/>
              </w:rPr>
            </w:pPr>
          </w:p>
        </w:tc>
        <w:tc>
          <w:tcPr>
            <w:tcW w:w="933" w:type="dxa"/>
            <w:vAlign w:val="center"/>
          </w:tcPr>
          <w:p w14:paraId="4BCBCBCF">
            <w:pPr>
              <w:jc w:val="center"/>
              <w:rPr>
                <w:rFonts w:hint="eastAsia"/>
                <w:sz w:val="21"/>
                <w:szCs w:val="21"/>
              </w:rPr>
            </w:pPr>
            <w:r>
              <w:rPr>
                <w:rFonts w:hint="eastAsia"/>
                <w:sz w:val="21"/>
                <w:szCs w:val="21"/>
              </w:rPr>
              <w:t>tall</w:t>
            </w:r>
          </w:p>
        </w:tc>
        <w:tc>
          <w:tcPr>
            <w:tcW w:w="857" w:type="dxa"/>
            <w:vAlign w:val="center"/>
          </w:tcPr>
          <w:p w14:paraId="2DD901BB">
            <w:pPr>
              <w:jc w:val="center"/>
              <w:rPr>
                <w:rFonts w:hint="eastAsia"/>
                <w:sz w:val="21"/>
                <w:szCs w:val="21"/>
              </w:rPr>
            </w:pPr>
            <w:r>
              <w:rPr>
                <w:rFonts w:hint="eastAsia"/>
                <w:sz w:val="21"/>
                <w:szCs w:val="21"/>
              </w:rPr>
              <w:t>middle</w:t>
            </w:r>
          </w:p>
        </w:tc>
        <w:tc>
          <w:tcPr>
            <w:tcW w:w="855" w:type="dxa"/>
            <w:vAlign w:val="center"/>
          </w:tcPr>
          <w:p w14:paraId="0BB37B9A">
            <w:pPr>
              <w:jc w:val="center"/>
              <w:rPr>
                <w:rFonts w:hint="eastAsia"/>
                <w:sz w:val="21"/>
                <w:szCs w:val="21"/>
              </w:rPr>
            </w:pPr>
            <w:r>
              <w:rPr>
                <w:rFonts w:hint="eastAsia"/>
                <w:sz w:val="21"/>
                <w:szCs w:val="21"/>
              </w:rPr>
              <w:t>low</w:t>
            </w:r>
          </w:p>
        </w:tc>
      </w:tr>
      <w:tr w14:paraId="300160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230" w:type="dxa"/>
            <w:vAlign w:val="center"/>
          </w:tcPr>
          <w:p w14:paraId="48BD9255">
            <w:pPr>
              <w:jc w:val="center"/>
              <w:rPr>
                <w:rFonts w:hint="eastAsia"/>
                <w:sz w:val="21"/>
                <w:szCs w:val="21"/>
              </w:rPr>
            </w:pPr>
            <w:r>
              <w:rPr>
                <w:rFonts w:hint="eastAsia"/>
                <w:sz w:val="21"/>
                <w:szCs w:val="21"/>
              </w:rPr>
              <w:t>1-5</w:t>
            </w:r>
          </w:p>
        </w:tc>
        <w:tc>
          <w:tcPr>
            <w:tcW w:w="828" w:type="dxa"/>
            <w:vAlign w:val="center"/>
          </w:tcPr>
          <w:p w14:paraId="29D1FFD9">
            <w:pPr>
              <w:jc w:val="center"/>
              <w:rPr>
                <w:rFonts w:hint="eastAsia"/>
                <w:sz w:val="21"/>
                <w:szCs w:val="21"/>
                <w:lang w:eastAsia="zh-CN"/>
              </w:rPr>
            </w:pPr>
            <w:r>
              <w:rPr>
                <w:rFonts w:hint="eastAsia"/>
                <w:sz w:val="21"/>
                <w:szCs w:val="21"/>
                <w:lang w:val="en-US" w:eastAsia="zh-CN"/>
              </w:rPr>
              <w:t>3</w:t>
            </w:r>
          </w:p>
        </w:tc>
        <w:tc>
          <w:tcPr>
            <w:tcW w:w="828" w:type="dxa"/>
            <w:vAlign w:val="center"/>
          </w:tcPr>
          <w:p w14:paraId="5B3E093C">
            <w:pPr>
              <w:jc w:val="center"/>
              <w:rPr>
                <w:rFonts w:hint="eastAsia"/>
                <w:sz w:val="21"/>
                <w:szCs w:val="21"/>
              </w:rPr>
            </w:pPr>
            <w:r>
              <w:rPr>
                <w:rFonts w:hint="eastAsia"/>
                <w:sz w:val="21"/>
                <w:szCs w:val="21"/>
              </w:rPr>
              <w:t>2.5</w:t>
            </w:r>
          </w:p>
        </w:tc>
        <w:tc>
          <w:tcPr>
            <w:tcW w:w="828" w:type="dxa"/>
            <w:vAlign w:val="center"/>
          </w:tcPr>
          <w:p w14:paraId="6A4B3F6C">
            <w:pPr>
              <w:jc w:val="center"/>
              <w:rPr>
                <w:rFonts w:hint="eastAsia"/>
                <w:sz w:val="21"/>
                <w:szCs w:val="21"/>
              </w:rPr>
            </w:pPr>
            <w:r>
              <w:rPr>
                <w:rFonts w:hint="eastAsia"/>
                <w:sz w:val="21"/>
                <w:szCs w:val="21"/>
              </w:rPr>
              <w:t>2.5</w:t>
            </w:r>
          </w:p>
        </w:tc>
        <w:tc>
          <w:tcPr>
            <w:tcW w:w="2386" w:type="dxa"/>
            <w:vAlign w:val="center"/>
          </w:tcPr>
          <w:p w14:paraId="02EDA78E">
            <w:pPr>
              <w:jc w:val="center"/>
              <w:rPr>
                <w:rFonts w:hint="eastAsia"/>
                <w:sz w:val="21"/>
                <w:szCs w:val="21"/>
              </w:rPr>
            </w:pPr>
            <w:r>
              <w:rPr>
                <w:rFonts w:hint="eastAsia"/>
                <w:sz w:val="21"/>
                <w:szCs w:val="21"/>
              </w:rPr>
              <w:t>626-875</w:t>
            </w:r>
          </w:p>
        </w:tc>
        <w:tc>
          <w:tcPr>
            <w:tcW w:w="933" w:type="dxa"/>
            <w:vAlign w:val="center"/>
          </w:tcPr>
          <w:p w14:paraId="589ACE6E">
            <w:pPr>
              <w:jc w:val="center"/>
              <w:rPr>
                <w:rFonts w:hint="eastAsia"/>
                <w:sz w:val="21"/>
                <w:szCs w:val="21"/>
              </w:rPr>
            </w:pPr>
            <w:r>
              <w:rPr>
                <w:rFonts w:hint="eastAsia"/>
                <w:sz w:val="21"/>
                <w:szCs w:val="21"/>
              </w:rPr>
              <w:t>17</w:t>
            </w:r>
          </w:p>
        </w:tc>
        <w:tc>
          <w:tcPr>
            <w:tcW w:w="857" w:type="dxa"/>
            <w:vAlign w:val="center"/>
          </w:tcPr>
          <w:p w14:paraId="5A9C3180">
            <w:pPr>
              <w:jc w:val="center"/>
              <w:rPr>
                <w:rFonts w:hint="eastAsia"/>
                <w:sz w:val="21"/>
                <w:szCs w:val="21"/>
              </w:rPr>
            </w:pPr>
            <w:r>
              <w:rPr>
                <w:rFonts w:hint="eastAsia"/>
                <w:sz w:val="21"/>
                <w:szCs w:val="21"/>
              </w:rPr>
              <w:t>13</w:t>
            </w:r>
          </w:p>
        </w:tc>
        <w:tc>
          <w:tcPr>
            <w:tcW w:w="855" w:type="dxa"/>
            <w:vAlign w:val="center"/>
          </w:tcPr>
          <w:p w14:paraId="64387892">
            <w:pPr>
              <w:jc w:val="center"/>
              <w:rPr>
                <w:rFonts w:hint="eastAsia"/>
                <w:sz w:val="21"/>
                <w:szCs w:val="21"/>
              </w:rPr>
            </w:pPr>
            <w:r>
              <w:rPr>
                <w:rFonts w:hint="eastAsia"/>
                <w:sz w:val="21"/>
                <w:szCs w:val="21"/>
              </w:rPr>
              <w:t>10</w:t>
            </w:r>
          </w:p>
        </w:tc>
      </w:tr>
      <w:tr w14:paraId="6B6DB2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230" w:type="dxa"/>
            <w:vAlign w:val="center"/>
          </w:tcPr>
          <w:p w14:paraId="4ADC6443">
            <w:pPr>
              <w:jc w:val="center"/>
              <w:rPr>
                <w:rFonts w:hint="eastAsia"/>
                <w:sz w:val="21"/>
                <w:szCs w:val="21"/>
              </w:rPr>
            </w:pPr>
            <w:r>
              <w:rPr>
                <w:rFonts w:hint="eastAsia"/>
                <w:sz w:val="21"/>
                <w:szCs w:val="21"/>
              </w:rPr>
              <w:t>6-10</w:t>
            </w:r>
          </w:p>
        </w:tc>
        <w:tc>
          <w:tcPr>
            <w:tcW w:w="828" w:type="dxa"/>
            <w:vAlign w:val="center"/>
          </w:tcPr>
          <w:p w14:paraId="7C5CA198">
            <w:pPr>
              <w:jc w:val="center"/>
              <w:rPr>
                <w:rFonts w:hint="eastAsia"/>
                <w:sz w:val="21"/>
                <w:szCs w:val="21"/>
              </w:rPr>
            </w:pPr>
            <w:r>
              <w:rPr>
                <w:rFonts w:hint="eastAsia"/>
                <w:sz w:val="21"/>
                <w:szCs w:val="21"/>
              </w:rPr>
              <w:t>3.5</w:t>
            </w:r>
          </w:p>
        </w:tc>
        <w:tc>
          <w:tcPr>
            <w:tcW w:w="828" w:type="dxa"/>
            <w:vAlign w:val="center"/>
          </w:tcPr>
          <w:p w14:paraId="7BD0F4B7">
            <w:pPr>
              <w:jc w:val="center"/>
              <w:rPr>
                <w:rFonts w:hint="eastAsia"/>
                <w:sz w:val="21"/>
                <w:szCs w:val="21"/>
                <w:lang w:eastAsia="zh-CN"/>
              </w:rPr>
            </w:pPr>
            <w:r>
              <w:rPr>
                <w:rFonts w:hint="eastAsia"/>
                <w:sz w:val="21"/>
                <w:szCs w:val="21"/>
                <w:lang w:val="en-US" w:eastAsia="zh-CN"/>
              </w:rPr>
              <w:t>3</w:t>
            </w:r>
          </w:p>
        </w:tc>
        <w:tc>
          <w:tcPr>
            <w:tcW w:w="828" w:type="dxa"/>
            <w:vAlign w:val="center"/>
          </w:tcPr>
          <w:p w14:paraId="43FE313E">
            <w:pPr>
              <w:jc w:val="center"/>
              <w:rPr>
                <w:rFonts w:hint="eastAsia"/>
                <w:sz w:val="21"/>
                <w:szCs w:val="21"/>
                <w:lang w:eastAsia="zh-CN"/>
              </w:rPr>
            </w:pPr>
            <w:r>
              <w:rPr>
                <w:rFonts w:hint="eastAsia"/>
                <w:sz w:val="21"/>
                <w:szCs w:val="21"/>
                <w:lang w:val="en-US" w:eastAsia="zh-CN"/>
              </w:rPr>
              <w:t>3</w:t>
            </w:r>
          </w:p>
        </w:tc>
        <w:tc>
          <w:tcPr>
            <w:tcW w:w="2386" w:type="dxa"/>
            <w:vAlign w:val="center"/>
          </w:tcPr>
          <w:p w14:paraId="26B4B286">
            <w:pPr>
              <w:jc w:val="center"/>
              <w:rPr>
                <w:rFonts w:hint="eastAsia"/>
                <w:sz w:val="21"/>
                <w:szCs w:val="21"/>
              </w:rPr>
            </w:pPr>
            <w:r>
              <w:rPr>
                <w:rFonts w:hint="eastAsia"/>
                <w:sz w:val="21"/>
                <w:szCs w:val="21"/>
              </w:rPr>
              <w:t>876-1175</w:t>
            </w:r>
          </w:p>
        </w:tc>
        <w:tc>
          <w:tcPr>
            <w:tcW w:w="933" w:type="dxa"/>
            <w:vAlign w:val="center"/>
          </w:tcPr>
          <w:p w14:paraId="0785414B">
            <w:pPr>
              <w:jc w:val="center"/>
              <w:rPr>
                <w:rFonts w:hint="eastAsia"/>
                <w:sz w:val="21"/>
                <w:szCs w:val="21"/>
              </w:rPr>
            </w:pPr>
            <w:r>
              <w:rPr>
                <w:rFonts w:hint="eastAsia"/>
                <w:sz w:val="21"/>
                <w:szCs w:val="21"/>
              </w:rPr>
              <w:t>19</w:t>
            </w:r>
          </w:p>
        </w:tc>
        <w:tc>
          <w:tcPr>
            <w:tcW w:w="857" w:type="dxa"/>
            <w:vAlign w:val="center"/>
          </w:tcPr>
          <w:p w14:paraId="4A63EA9F">
            <w:pPr>
              <w:jc w:val="center"/>
              <w:rPr>
                <w:rFonts w:hint="eastAsia"/>
                <w:sz w:val="21"/>
                <w:szCs w:val="21"/>
              </w:rPr>
            </w:pPr>
            <w:r>
              <w:rPr>
                <w:rFonts w:hint="eastAsia"/>
                <w:sz w:val="21"/>
                <w:szCs w:val="21"/>
              </w:rPr>
              <w:t>15</w:t>
            </w:r>
          </w:p>
        </w:tc>
        <w:tc>
          <w:tcPr>
            <w:tcW w:w="855" w:type="dxa"/>
            <w:vAlign w:val="center"/>
          </w:tcPr>
          <w:p w14:paraId="7A834C90">
            <w:pPr>
              <w:jc w:val="center"/>
              <w:rPr>
                <w:rFonts w:hint="eastAsia"/>
                <w:sz w:val="21"/>
                <w:szCs w:val="21"/>
              </w:rPr>
            </w:pPr>
            <w:r>
              <w:rPr>
                <w:rFonts w:hint="eastAsia"/>
                <w:sz w:val="21"/>
                <w:szCs w:val="21"/>
              </w:rPr>
              <w:t>11</w:t>
            </w:r>
          </w:p>
        </w:tc>
      </w:tr>
      <w:tr w14:paraId="05BC95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230" w:type="dxa"/>
            <w:vAlign w:val="center"/>
          </w:tcPr>
          <w:p w14:paraId="3F32F3B4">
            <w:pPr>
              <w:jc w:val="center"/>
              <w:rPr>
                <w:rFonts w:hint="eastAsia"/>
                <w:sz w:val="21"/>
                <w:szCs w:val="21"/>
              </w:rPr>
            </w:pPr>
            <w:r>
              <w:rPr>
                <w:rFonts w:hint="eastAsia"/>
                <w:sz w:val="21"/>
                <w:szCs w:val="21"/>
              </w:rPr>
              <w:t>11-15</w:t>
            </w:r>
          </w:p>
        </w:tc>
        <w:tc>
          <w:tcPr>
            <w:tcW w:w="828" w:type="dxa"/>
            <w:vAlign w:val="center"/>
          </w:tcPr>
          <w:p w14:paraId="026EF27A">
            <w:pPr>
              <w:jc w:val="center"/>
              <w:rPr>
                <w:rFonts w:hint="eastAsia"/>
                <w:sz w:val="21"/>
                <w:szCs w:val="21"/>
              </w:rPr>
            </w:pPr>
            <w:r>
              <w:rPr>
                <w:rFonts w:hint="eastAsia"/>
                <w:sz w:val="21"/>
                <w:szCs w:val="21"/>
              </w:rPr>
              <w:t>4.5</w:t>
            </w:r>
          </w:p>
        </w:tc>
        <w:tc>
          <w:tcPr>
            <w:tcW w:w="828" w:type="dxa"/>
            <w:vAlign w:val="center"/>
          </w:tcPr>
          <w:p w14:paraId="7A5A20FE">
            <w:pPr>
              <w:jc w:val="center"/>
              <w:rPr>
                <w:rFonts w:hint="eastAsia"/>
                <w:sz w:val="21"/>
                <w:szCs w:val="21"/>
              </w:rPr>
            </w:pPr>
            <w:r>
              <w:rPr>
                <w:rFonts w:hint="eastAsia"/>
                <w:sz w:val="21"/>
                <w:szCs w:val="21"/>
              </w:rPr>
              <w:t>3.5</w:t>
            </w:r>
          </w:p>
        </w:tc>
        <w:tc>
          <w:tcPr>
            <w:tcW w:w="828" w:type="dxa"/>
            <w:vAlign w:val="center"/>
          </w:tcPr>
          <w:p w14:paraId="089A989C">
            <w:pPr>
              <w:jc w:val="center"/>
              <w:rPr>
                <w:rFonts w:hint="eastAsia"/>
                <w:sz w:val="21"/>
                <w:szCs w:val="21"/>
                <w:lang w:eastAsia="zh-CN"/>
              </w:rPr>
            </w:pPr>
            <w:r>
              <w:rPr>
                <w:rFonts w:hint="eastAsia"/>
                <w:sz w:val="21"/>
                <w:szCs w:val="21"/>
                <w:lang w:val="en-US" w:eastAsia="zh-CN"/>
              </w:rPr>
              <w:t>3</w:t>
            </w:r>
          </w:p>
        </w:tc>
        <w:tc>
          <w:tcPr>
            <w:tcW w:w="2386" w:type="dxa"/>
            <w:vAlign w:val="center"/>
          </w:tcPr>
          <w:p w14:paraId="5319F515">
            <w:pPr>
              <w:jc w:val="center"/>
              <w:rPr>
                <w:rFonts w:hint="eastAsia"/>
                <w:sz w:val="21"/>
                <w:szCs w:val="21"/>
              </w:rPr>
            </w:pPr>
            <w:r>
              <w:rPr>
                <w:rFonts w:hint="eastAsia"/>
                <w:sz w:val="21"/>
                <w:szCs w:val="21"/>
              </w:rPr>
              <w:t>1176-1550</w:t>
            </w:r>
          </w:p>
        </w:tc>
        <w:tc>
          <w:tcPr>
            <w:tcW w:w="933" w:type="dxa"/>
            <w:vAlign w:val="center"/>
          </w:tcPr>
          <w:p w14:paraId="4A3C5AED">
            <w:pPr>
              <w:jc w:val="center"/>
              <w:rPr>
                <w:rFonts w:hint="eastAsia"/>
                <w:sz w:val="21"/>
                <w:szCs w:val="21"/>
              </w:rPr>
            </w:pPr>
            <w:r>
              <w:rPr>
                <w:rFonts w:hint="eastAsia"/>
                <w:sz w:val="21"/>
                <w:szCs w:val="21"/>
              </w:rPr>
              <w:t>20</w:t>
            </w:r>
          </w:p>
        </w:tc>
        <w:tc>
          <w:tcPr>
            <w:tcW w:w="857" w:type="dxa"/>
            <w:vAlign w:val="center"/>
          </w:tcPr>
          <w:p w14:paraId="16DD67D1">
            <w:pPr>
              <w:jc w:val="center"/>
              <w:rPr>
                <w:rFonts w:hint="eastAsia"/>
                <w:sz w:val="21"/>
                <w:szCs w:val="21"/>
              </w:rPr>
            </w:pPr>
            <w:r>
              <w:rPr>
                <w:rFonts w:hint="eastAsia"/>
                <w:sz w:val="21"/>
                <w:szCs w:val="21"/>
              </w:rPr>
              <w:t>16</w:t>
            </w:r>
          </w:p>
        </w:tc>
        <w:tc>
          <w:tcPr>
            <w:tcW w:w="855" w:type="dxa"/>
            <w:vAlign w:val="center"/>
          </w:tcPr>
          <w:p w14:paraId="14EE1F24">
            <w:pPr>
              <w:jc w:val="center"/>
              <w:rPr>
                <w:rFonts w:hint="eastAsia"/>
                <w:sz w:val="21"/>
                <w:szCs w:val="21"/>
              </w:rPr>
            </w:pPr>
            <w:r>
              <w:rPr>
                <w:rFonts w:hint="eastAsia"/>
                <w:sz w:val="21"/>
                <w:szCs w:val="21"/>
              </w:rPr>
              <w:t>12</w:t>
            </w:r>
          </w:p>
        </w:tc>
      </w:tr>
      <w:tr w14:paraId="2A7DFA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230" w:type="dxa"/>
            <w:vAlign w:val="center"/>
          </w:tcPr>
          <w:p w14:paraId="51ABE238">
            <w:pPr>
              <w:jc w:val="center"/>
              <w:rPr>
                <w:rFonts w:hint="eastAsia"/>
                <w:sz w:val="21"/>
                <w:szCs w:val="21"/>
              </w:rPr>
            </w:pPr>
            <w:r>
              <w:rPr>
                <w:rFonts w:hint="eastAsia"/>
                <w:sz w:val="21"/>
                <w:szCs w:val="21"/>
              </w:rPr>
              <w:t>16-25</w:t>
            </w:r>
          </w:p>
        </w:tc>
        <w:tc>
          <w:tcPr>
            <w:tcW w:w="828" w:type="dxa"/>
            <w:vAlign w:val="center"/>
          </w:tcPr>
          <w:p w14:paraId="063E8344">
            <w:pPr>
              <w:jc w:val="center"/>
              <w:rPr>
                <w:rFonts w:hint="eastAsia"/>
                <w:sz w:val="21"/>
                <w:szCs w:val="21"/>
              </w:rPr>
            </w:pPr>
            <w:r>
              <w:rPr>
                <w:rFonts w:hint="eastAsia"/>
                <w:sz w:val="21"/>
                <w:szCs w:val="21"/>
              </w:rPr>
              <w:t>5.5</w:t>
            </w:r>
          </w:p>
        </w:tc>
        <w:tc>
          <w:tcPr>
            <w:tcW w:w="828" w:type="dxa"/>
            <w:vAlign w:val="center"/>
          </w:tcPr>
          <w:p w14:paraId="6AA8F64D">
            <w:pPr>
              <w:jc w:val="center"/>
              <w:rPr>
                <w:rFonts w:hint="eastAsia"/>
                <w:sz w:val="21"/>
                <w:szCs w:val="21"/>
              </w:rPr>
            </w:pPr>
            <w:r>
              <w:rPr>
                <w:rFonts w:hint="eastAsia"/>
                <w:sz w:val="21"/>
                <w:szCs w:val="21"/>
              </w:rPr>
              <w:t>4.5</w:t>
            </w:r>
          </w:p>
        </w:tc>
        <w:tc>
          <w:tcPr>
            <w:tcW w:w="828" w:type="dxa"/>
            <w:vAlign w:val="center"/>
          </w:tcPr>
          <w:p w14:paraId="47C3E86C">
            <w:pPr>
              <w:jc w:val="center"/>
              <w:rPr>
                <w:rFonts w:hint="eastAsia"/>
                <w:sz w:val="21"/>
                <w:szCs w:val="21"/>
              </w:rPr>
            </w:pPr>
            <w:r>
              <w:rPr>
                <w:rFonts w:hint="eastAsia"/>
                <w:sz w:val="21"/>
                <w:szCs w:val="21"/>
              </w:rPr>
              <w:t>3.5</w:t>
            </w:r>
          </w:p>
        </w:tc>
        <w:tc>
          <w:tcPr>
            <w:tcW w:w="2386" w:type="dxa"/>
            <w:vAlign w:val="center"/>
          </w:tcPr>
          <w:p w14:paraId="52D2516D">
            <w:pPr>
              <w:jc w:val="center"/>
              <w:rPr>
                <w:rFonts w:hint="eastAsia"/>
                <w:sz w:val="21"/>
                <w:szCs w:val="21"/>
              </w:rPr>
            </w:pPr>
            <w:r>
              <w:rPr>
                <w:rFonts w:hint="eastAsia"/>
                <w:sz w:val="21"/>
                <w:szCs w:val="21"/>
              </w:rPr>
              <w:t>1551-2025</w:t>
            </w:r>
          </w:p>
        </w:tc>
        <w:tc>
          <w:tcPr>
            <w:tcW w:w="933" w:type="dxa"/>
            <w:vAlign w:val="center"/>
          </w:tcPr>
          <w:p w14:paraId="7E992ABC">
            <w:pPr>
              <w:jc w:val="center"/>
              <w:rPr>
                <w:rFonts w:hint="eastAsia"/>
                <w:sz w:val="21"/>
                <w:szCs w:val="21"/>
              </w:rPr>
            </w:pPr>
            <w:r>
              <w:rPr>
                <w:rFonts w:hint="eastAsia"/>
                <w:sz w:val="21"/>
                <w:szCs w:val="21"/>
              </w:rPr>
              <w:t>21</w:t>
            </w:r>
          </w:p>
        </w:tc>
        <w:tc>
          <w:tcPr>
            <w:tcW w:w="857" w:type="dxa"/>
            <w:vAlign w:val="center"/>
          </w:tcPr>
          <w:p w14:paraId="0397B050">
            <w:pPr>
              <w:jc w:val="center"/>
              <w:rPr>
                <w:rFonts w:hint="eastAsia"/>
                <w:sz w:val="21"/>
                <w:szCs w:val="21"/>
              </w:rPr>
            </w:pPr>
            <w:r>
              <w:rPr>
                <w:rFonts w:hint="eastAsia"/>
                <w:sz w:val="21"/>
                <w:szCs w:val="21"/>
              </w:rPr>
              <w:t>17</w:t>
            </w:r>
          </w:p>
        </w:tc>
        <w:tc>
          <w:tcPr>
            <w:tcW w:w="855" w:type="dxa"/>
            <w:vAlign w:val="center"/>
          </w:tcPr>
          <w:p w14:paraId="2A723DC7">
            <w:pPr>
              <w:jc w:val="center"/>
              <w:rPr>
                <w:rFonts w:hint="eastAsia"/>
                <w:sz w:val="21"/>
                <w:szCs w:val="21"/>
              </w:rPr>
            </w:pPr>
            <w:r>
              <w:rPr>
                <w:rFonts w:hint="eastAsia"/>
                <w:sz w:val="21"/>
                <w:szCs w:val="21"/>
              </w:rPr>
              <w:t>12</w:t>
            </w:r>
          </w:p>
        </w:tc>
      </w:tr>
      <w:tr w14:paraId="3B34EB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230" w:type="dxa"/>
            <w:vAlign w:val="center"/>
          </w:tcPr>
          <w:p w14:paraId="74BA596A">
            <w:pPr>
              <w:jc w:val="center"/>
              <w:rPr>
                <w:rFonts w:hint="eastAsia"/>
                <w:sz w:val="21"/>
                <w:szCs w:val="21"/>
              </w:rPr>
            </w:pPr>
            <w:r>
              <w:rPr>
                <w:rFonts w:hint="eastAsia"/>
                <w:sz w:val="21"/>
                <w:szCs w:val="21"/>
              </w:rPr>
              <w:t>26-45</w:t>
            </w:r>
          </w:p>
        </w:tc>
        <w:tc>
          <w:tcPr>
            <w:tcW w:w="828" w:type="dxa"/>
            <w:vAlign w:val="center"/>
          </w:tcPr>
          <w:p w14:paraId="407D8D9B">
            <w:pPr>
              <w:jc w:val="center"/>
              <w:rPr>
                <w:rFonts w:hint="eastAsia"/>
                <w:sz w:val="21"/>
                <w:szCs w:val="21"/>
                <w:lang w:eastAsia="zh-CN"/>
              </w:rPr>
            </w:pPr>
            <w:r>
              <w:rPr>
                <w:rFonts w:hint="eastAsia"/>
                <w:sz w:val="21"/>
                <w:szCs w:val="21"/>
                <w:lang w:val="en-US" w:eastAsia="zh-CN"/>
              </w:rPr>
              <w:t>7</w:t>
            </w:r>
          </w:p>
        </w:tc>
        <w:tc>
          <w:tcPr>
            <w:tcW w:w="828" w:type="dxa"/>
            <w:vAlign w:val="center"/>
          </w:tcPr>
          <w:p w14:paraId="7C80FE92">
            <w:pPr>
              <w:jc w:val="center"/>
              <w:rPr>
                <w:rFonts w:hint="eastAsia"/>
                <w:sz w:val="21"/>
                <w:szCs w:val="21"/>
              </w:rPr>
            </w:pPr>
            <w:r>
              <w:rPr>
                <w:rFonts w:hint="eastAsia"/>
                <w:sz w:val="21"/>
                <w:szCs w:val="21"/>
              </w:rPr>
              <w:t>5.5</w:t>
            </w:r>
          </w:p>
        </w:tc>
        <w:tc>
          <w:tcPr>
            <w:tcW w:w="828" w:type="dxa"/>
            <w:vAlign w:val="center"/>
          </w:tcPr>
          <w:p w14:paraId="48163056">
            <w:pPr>
              <w:jc w:val="center"/>
              <w:rPr>
                <w:rFonts w:hint="eastAsia"/>
                <w:sz w:val="21"/>
                <w:szCs w:val="21"/>
                <w:lang w:eastAsia="zh-CN"/>
              </w:rPr>
            </w:pPr>
            <w:r>
              <w:rPr>
                <w:rFonts w:hint="eastAsia"/>
                <w:sz w:val="21"/>
                <w:szCs w:val="21"/>
                <w:lang w:val="en-US" w:eastAsia="zh-CN"/>
              </w:rPr>
              <w:t>4</w:t>
            </w:r>
          </w:p>
        </w:tc>
        <w:tc>
          <w:tcPr>
            <w:tcW w:w="2386" w:type="dxa"/>
            <w:vAlign w:val="center"/>
          </w:tcPr>
          <w:p w14:paraId="36946232">
            <w:pPr>
              <w:jc w:val="center"/>
              <w:rPr>
                <w:rFonts w:hint="eastAsia"/>
                <w:sz w:val="21"/>
                <w:szCs w:val="21"/>
              </w:rPr>
            </w:pPr>
            <w:r>
              <w:rPr>
                <w:rFonts w:hint="eastAsia"/>
                <w:sz w:val="21"/>
                <w:szCs w:val="21"/>
              </w:rPr>
              <w:t>2026-2675</w:t>
            </w:r>
          </w:p>
        </w:tc>
        <w:tc>
          <w:tcPr>
            <w:tcW w:w="933" w:type="dxa"/>
            <w:vAlign w:val="center"/>
          </w:tcPr>
          <w:p w14:paraId="7241C8C5">
            <w:pPr>
              <w:jc w:val="center"/>
              <w:rPr>
                <w:rFonts w:hint="eastAsia"/>
                <w:sz w:val="21"/>
                <w:szCs w:val="21"/>
              </w:rPr>
            </w:pPr>
            <w:r>
              <w:rPr>
                <w:rFonts w:hint="eastAsia"/>
                <w:sz w:val="21"/>
                <w:szCs w:val="21"/>
              </w:rPr>
              <w:t>23</w:t>
            </w:r>
          </w:p>
        </w:tc>
        <w:tc>
          <w:tcPr>
            <w:tcW w:w="857" w:type="dxa"/>
            <w:vAlign w:val="center"/>
          </w:tcPr>
          <w:p w14:paraId="748D2D24">
            <w:pPr>
              <w:jc w:val="center"/>
              <w:rPr>
                <w:rFonts w:hint="eastAsia"/>
                <w:sz w:val="21"/>
                <w:szCs w:val="21"/>
              </w:rPr>
            </w:pPr>
            <w:r>
              <w:rPr>
                <w:rFonts w:hint="eastAsia"/>
                <w:sz w:val="21"/>
                <w:szCs w:val="21"/>
              </w:rPr>
              <w:t>18</w:t>
            </w:r>
          </w:p>
        </w:tc>
        <w:tc>
          <w:tcPr>
            <w:tcW w:w="855" w:type="dxa"/>
            <w:vAlign w:val="center"/>
          </w:tcPr>
          <w:p w14:paraId="6F926F88">
            <w:pPr>
              <w:jc w:val="center"/>
              <w:rPr>
                <w:rFonts w:hint="eastAsia"/>
                <w:sz w:val="21"/>
                <w:szCs w:val="21"/>
              </w:rPr>
            </w:pPr>
            <w:r>
              <w:rPr>
                <w:rFonts w:hint="eastAsia"/>
                <w:sz w:val="21"/>
                <w:szCs w:val="21"/>
              </w:rPr>
              <w:t>13</w:t>
            </w:r>
          </w:p>
        </w:tc>
      </w:tr>
      <w:tr w14:paraId="7627AA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2230" w:type="dxa"/>
            <w:vAlign w:val="center"/>
          </w:tcPr>
          <w:p w14:paraId="270D554A">
            <w:pPr>
              <w:jc w:val="center"/>
              <w:rPr>
                <w:rFonts w:hint="eastAsia"/>
                <w:sz w:val="21"/>
                <w:szCs w:val="21"/>
              </w:rPr>
            </w:pPr>
            <w:r>
              <w:rPr>
                <w:rFonts w:hint="eastAsia"/>
                <w:sz w:val="21"/>
                <w:szCs w:val="21"/>
              </w:rPr>
              <w:t>46-65</w:t>
            </w:r>
          </w:p>
        </w:tc>
        <w:tc>
          <w:tcPr>
            <w:tcW w:w="828" w:type="dxa"/>
            <w:vAlign w:val="center"/>
          </w:tcPr>
          <w:p w14:paraId="6D2BF46D">
            <w:pPr>
              <w:jc w:val="center"/>
              <w:rPr>
                <w:rFonts w:hint="eastAsia"/>
                <w:sz w:val="21"/>
                <w:szCs w:val="21"/>
                <w:lang w:eastAsia="zh-CN"/>
              </w:rPr>
            </w:pPr>
            <w:r>
              <w:rPr>
                <w:rFonts w:hint="eastAsia"/>
                <w:sz w:val="21"/>
                <w:szCs w:val="21"/>
                <w:lang w:val="en-US" w:eastAsia="zh-CN"/>
              </w:rPr>
              <w:t>8</w:t>
            </w:r>
          </w:p>
        </w:tc>
        <w:tc>
          <w:tcPr>
            <w:tcW w:w="828" w:type="dxa"/>
            <w:vAlign w:val="center"/>
          </w:tcPr>
          <w:p w14:paraId="1BAA8D27">
            <w:pPr>
              <w:jc w:val="center"/>
              <w:rPr>
                <w:rFonts w:hint="eastAsia"/>
                <w:sz w:val="21"/>
                <w:szCs w:val="21"/>
                <w:lang w:val="en-US" w:eastAsia="zh-CN"/>
              </w:rPr>
            </w:pPr>
            <w:r>
              <w:rPr>
                <w:rFonts w:hint="eastAsia"/>
                <w:sz w:val="21"/>
                <w:szCs w:val="21"/>
                <w:lang w:val="en-US" w:eastAsia="zh-CN"/>
              </w:rPr>
              <w:t>6</w:t>
            </w:r>
          </w:p>
        </w:tc>
        <w:tc>
          <w:tcPr>
            <w:tcW w:w="828" w:type="dxa"/>
            <w:vAlign w:val="center"/>
          </w:tcPr>
          <w:p w14:paraId="547B2502">
            <w:pPr>
              <w:jc w:val="center"/>
              <w:rPr>
                <w:rFonts w:hint="eastAsia"/>
                <w:sz w:val="21"/>
                <w:szCs w:val="21"/>
              </w:rPr>
            </w:pPr>
            <w:r>
              <w:rPr>
                <w:rFonts w:hint="eastAsia"/>
                <w:sz w:val="21"/>
                <w:szCs w:val="21"/>
              </w:rPr>
              <w:t>4.5</w:t>
            </w:r>
          </w:p>
        </w:tc>
        <w:tc>
          <w:tcPr>
            <w:tcW w:w="2386" w:type="dxa"/>
            <w:vAlign w:val="center"/>
          </w:tcPr>
          <w:p w14:paraId="3864E898">
            <w:pPr>
              <w:jc w:val="center"/>
              <w:rPr>
                <w:rFonts w:hint="eastAsia"/>
                <w:sz w:val="21"/>
                <w:szCs w:val="21"/>
              </w:rPr>
            </w:pPr>
            <w:r>
              <w:rPr>
                <w:rFonts w:hint="eastAsia"/>
                <w:sz w:val="21"/>
                <w:szCs w:val="21"/>
              </w:rPr>
              <w:t>2676-3450</w:t>
            </w:r>
          </w:p>
        </w:tc>
        <w:tc>
          <w:tcPr>
            <w:tcW w:w="933" w:type="dxa"/>
            <w:vAlign w:val="center"/>
          </w:tcPr>
          <w:p w14:paraId="3FBB6F3D">
            <w:pPr>
              <w:jc w:val="center"/>
              <w:rPr>
                <w:rFonts w:hint="eastAsia"/>
                <w:sz w:val="21"/>
                <w:szCs w:val="21"/>
              </w:rPr>
            </w:pPr>
            <w:r>
              <w:rPr>
                <w:rFonts w:hint="eastAsia"/>
                <w:sz w:val="21"/>
                <w:szCs w:val="21"/>
              </w:rPr>
              <w:t>25</w:t>
            </w:r>
          </w:p>
        </w:tc>
        <w:tc>
          <w:tcPr>
            <w:tcW w:w="857" w:type="dxa"/>
            <w:vAlign w:val="center"/>
          </w:tcPr>
          <w:p w14:paraId="4B375032">
            <w:pPr>
              <w:jc w:val="center"/>
              <w:rPr>
                <w:rFonts w:hint="eastAsia"/>
                <w:sz w:val="21"/>
                <w:szCs w:val="21"/>
              </w:rPr>
            </w:pPr>
            <w:r>
              <w:rPr>
                <w:rFonts w:hint="eastAsia"/>
                <w:sz w:val="21"/>
                <w:szCs w:val="21"/>
              </w:rPr>
              <w:t>19</w:t>
            </w:r>
          </w:p>
        </w:tc>
        <w:tc>
          <w:tcPr>
            <w:tcW w:w="855" w:type="dxa"/>
            <w:vAlign w:val="center"/>
          </w:tcPr>
          <w:p w14:paraId="3E45D257">
            <w:pPr>
              <w:jc w:val="center"/>
              <w:rPr>
                <w:rFonts w:hint="eastAsia"/>
                <w:sz w:val="21"/>
                <w:szCs w:val="21"/>
              </w:rPr>
            </w:pPr>
            <w:r>
              <w:rPr>
                <w:rFonts w:hint="eastAsia"/>
                <w:sz w:val="21"/>
                <w:szCs w:val="21"/>
              </w:rPr>
              <w:t>14</w:t>
            </w:r>
          </w:p>
        </w:tc>
      </w:tr>
      <w:tr w14:paraId="0AA2AA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230" w:type="dxa"/>
            <w:vAlign w:val="center"/>
          </w:tcPr>
          <w:p w14:paraId="36196CD9">
            <w:pPr>
              <w:jc w:val="center"/>
              <w:rPr>
                <w:rFonts w:hint="eastAsia"/>
                <w:sz w:val="21"/>
                <w:szCs w:val="21"/>
              </w:rPr>
            </w:pPr>
            <w:r>
              <w:rPr>
                <w:rFonts w:hint="eastAsia"/>
                <w:sz w:val="21"/>
                <w:szCs w:val="21"/>
              </w:rPr>
              <w:t>66-85</w:t>
            </w:r>
          </w:p>
        </w:tc>
        <w:tc>
          <w:tcPr>
            <w:tcW w:w="828" w:type="dxa"/>
            <w:vAlign w:val="center"/>
          </w:tcPr>
          <w:p w14:paraId="581EE929">
            <w:pPr>
              <w:jc w:val="center"/>
              <w:rPr>
                <w:rFonts w:hint="eastAsia"/>
                <w:sz w:val="21"/>
                <w:szCs w:val="21"/>
                <w:lang w:eastAsia="zh-CN"/>
              </w:rPr>
            </w:pPr>
            <w:r>
              <w:rPr>
                <w:rFonts w:hint="eastAsia"/>
                <w:sz w:val="21"/>
                <w:szCs w:val="21"/>
                <w:lang w:val="en-US" w:eastAsia="zh-CN"/>
              </w:rPr>
              <w:t>9</w:t>
            </w:r>
          </w:p>
        </w:tc>
        <w:tc>
          <w:tcPr>
            <w:tcW w:w="828" w:type="dxa"/>
            <w:vAlign w:val="center"/>
          </w:tcPr>
          <w:p w14:paraId="595F1F45">
            <w:pPr>
              <w:jc w:val="center"/>
              <w:rPr>
                <w:rFonts w:hint="eastAsia"/>
                <w:sz w:val="21"/>
                <w:szCs w:val="21"/>
                <w:lang w:eastAsia="zh-CN"/>
              </w:rPr>
            </w:pPr>
            <w:r>
              <w:rPr>
                <w:rFonts w:hint="eastAsia"/>
                <w:sz w:val="21"/>
                <w:szCs w:val="21"/>
                <w:lang w:val="en-US" w:eastAsia="zh-CN"/>
              </w:rPr>
              <w:t>7</w:t>
            </w:r>
          </w:p>
        </w:tc>
        <w:tc>
          <w:tcPr>
            <w:tcW w:w="828" w:type="dxa"/>
            <w:vAlign w:val="center"/>
          </w:tcPr>
          <w:p w14:paraId="3A34F51E">
            <w:pPr>
              <w:jc w:val="center"/>
              <w:rPr>
                <w:rFonts w:hint="eastAsia"/>
                <w:sz w:val="21"/>
                <w:szCs w:val="21"/>
                <w:lang w:eastAsia="zh-CN"/>
              </w:rPr>
            </w:pPr>
            <w:r>
              <w:rPr>
                <w:rFonts w:hint="eastAsia"/>
                <w:sz w:val="21"/>
                <w:szCs w:val="21"/>
                <w:lang w:val="en-US" w:eastAsia="zh-CN"/>
              </w:rPr>
              <w:t>5</w:t>
            </w:r>
          </w:p>
        </w:tc>
        <w:tc>
          <w:tcPr>
            <w:tcW w:w="2386" w:type="dxa"/>
            <w:vAlign w:val="center"/>
          </w:tcPr>
          <w:p w14:paraId="333B7393">
            <w:pPr>
              <w:jc w:val="center"/>
              <w:rPr>
                <w:rFonts w:hint="eastAsia"/>
                <w:sz w:val="21"/>
                <w:szCs w:val="21"/>
              </w:rPr>
            </w:pPr>
            <w:r>
              <w:rPr>
                <w:rFonts w:hint="eastAsia"/>
                <w:sz w:val="21"/>
                <w:szCs w:val="21"/>
              </w:rPr>
              <w:t>3451-4350</w:t>
            </w:r>
          </w:p>
        </w:tc>
        <w:tc>
          <w:tcPr>
            <w:tcW w:w="933" w:type="dxa"/>
            <w:vAlign w:val="center"/>
          </w:tcPr>
          <w:p w14:paraId="1A77BCE9">
            <w:pPr>
              <w:jc w:val="center"/>
              <w:rPr>
                <w:rFonts w:hint="eastAsia"/>
                <w:sz w:val="21"/>
                <w:szCs w:val="21"/>
              </w:rPr>
            </w:pPr>
            <w:r>
              <w:rPr>
                <w:rFonts w:hint="eastAsia"/>
                <w:sz w:val="21"/>
                <w:szCs w:val="21"/>
              </w:rPr>
              <w:t>27</w:t>
            </w:r>
          </w:p>
        </w:tc>
        <w:tc>
          <w:tcPr>
            <w:tcW w:w="857" w:type="dxa"/>
            <w:vAlign w:val="center"/>
          </w:tcPr>
          <w:p w14:paraId="3B736F99">
            <w:pPr>
              <w:jc w:val="center"/>
              <w:rPr>
                <w:rFonts w:hint="eastAsia"/>
                <w:sz w:val="21"/>
                <w:szCs w:val="21"/>
              </w:rPr>
            </w:pPr>
            <w:r>
              <w:rPr>
                <w:rFonts w:hint="eastAsia"/>
                <w:sz w:val="21"/>
                <w:szCs w:val="21"/>
              </w:rPr>
              <w:t>20</w:t>
            </w:r>
          </w:p>
        </w:tc>
        <w:tc>
          <w:tcPr>
            <w:tcW w:w="855" w:type="dxa"/>
            <w:vAlign w:val="center"/>
          </w:tcPr>
          <w:p w14:paraId="2D0017E7">
            <w:pPr>
              <w:jc w:val="center"/>
              <w:rPr>
                <w:rFonts w:hint="eastAsia"/>
                <w:sz w:val="21"/>
                <w:szCs w:val="21"/>
              </w:rPr>
            </w:pPr>
            <w:r>
              <w:rPr>
                <w:rFonts w:hint="eastAsia"/>
                <w:sz w:val="21"/>
                <w:szCs w:val="21"/>
              </w:rPr>
              <w:t>15</w:t>
            </w:r>
          </w:p>
        </w:tc>
      </w:tr>
      <w:tr w14:paraId="0ACF35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230" w:type="dxa"/>
            <w:vAlign w:val="center"/>
          </w:tcPr>
          <w:p w14:paraId="1F8AB8B4">
            <w:pPr>
              <w:jc w:val="center"/>
              <w:rPr>
                <w:rFonts w:hint="eastAsia"/>
                <w:sz w:val="21"/>
                <w:szCs w:val="21"/>
              </w:rPr>
            </w:pPr>
            <w:r>
              <w:rPr>
                <w:rFonts w:hint="eastAsia"/>
                <w:sz w:val="21"/>
                <w:szCs w:val="21"/>
              </w:rPr>
              <w:t>86-125</w:t>
            </w:r>
          </w:p>
        </w:tc>
        <w:tc>
          <w:tcPr>
            <w:tcW w:w="828" w:type="dxa"/>
            <w:vAlign w:val="center"/>
          </w:tcPr>
          <w:p w14:paraId="1D69CD3A">
            <w:pPr>
              <w:jc w:val="center"/>
              <w:rPr>
                <w:rFonts w:hint="eastAsia"/>
                <w:sz w:val="21"/>
                <w:szCs w:val="21"/>
              </w:rPr>
            </w:pPr>
            <w:r>
              <w:rPr>
                <w:rFonts w:hint="eastAsia"/>
                <w:sz w:val="21"/>
                <w:szCs w:val="21"/>
              </w:rPr>
              <w:t>11</w:t>
            </w:r>
          </w:p>
        </w:tc>
        <w:tc>
          <w:tcPr>
            <w:tcW w:w="828" w:type="dxa"/>
            <w:vAlign w:val="center"/>
          </w:tcPr>
          <w:p w14:paraId="4DBFBDCD">
            <w:pPr>
              <w:jc w:val="center"/>
              <w:rPr>
                <w:rFonts w:hint="eastAsia"/>
                <w:sz w:val="21"/>
                <w:szCs w:val="21"/>
                <w:lang w:eastAsia="zh-CN"/>
              </w:rPr>
            </w:pPr>
            <w:r>
              <w:rPr>
                <w:rFonts w:hint="eastAsia"/>
                <w:sz w:val="21"/>
                <w:szCs w:val="21"/>
                <w:lang w:val="en-US" w:eastAsia="zh-CN"/>
              </w:rPr>
              <w:t>8</w:t>
            </w:r>
          </w:p>
        </w:tc>
        <w:tc>
          <w:tcPr>
            <w:tcW w:w="828" w:type="dxa"/>
            <w:vAlign w:val="center"/>
          </w:tcPr>
          <w:p w14:paraId="31499437">
            <w:pPr>
              <w:jc w:val="center"/>
              <w:rPr>
                <w:rFonts w:hint="eastAsia"/>
                <w:sz w:val="21"/>
                <w:szCs w:val="21"/>
              </w:rPr>
            </w:pPr>
            <w:r>
              <w:rPr>
                <w:rFonts w:hint="eastAsia"/>
                <w:sz w:val="21"/>
                <w:szCs w:val="21"/>
              </w:rPr>
              <w:t>5.5</w:t>
            </w:r>
          </w:p>
        </w:tc>
        <w:tc>
          <w:tcPr>
            <w:tcW w:w="2386" w:type="dxa"/>
            <w:vAlign w:val="center"/>
          </w:tcPr>
          <w:p w14:paraId="45F161A8">
            <w:pPr>
              <w:jc w:val="center"/>
              <w:rPr>
                <w:rFonts w:hint="eastAsia"/>
                <w:sz w:val="21"/>
                <w:szCs w:val="21"/>
              </w:rPr>
            </w:pPr>
            <w:r>
              <w:rPr>
                <w:rFonts w:hint="eastAsia"/>
                <w:sz w:val="21"/>
                <w:szCs w:val="21"/>
              </w:rPr>
              <w:t>4351-5450</w:t>
            </w:r>
          </w:p>
        </w:tc>
        <w:tc>
          <w:tcPr>
            <w:tcW w:w="933" w:type="dxa"/>
            <w:vAlign w:val="center"/>
          </w:tcPr>
          <w:p w14:paraId="0910D800">
            <w:pPr>
              <w:jc w:val="center"/>
              <w:rPr>
                <w:rFonts w:hint="eastAsia"/>
                <w:sz w:val="21"/>
                <w:szCs w:val="21"/>
              </w:rPr>
            </w:pPr>
            <w:r>
              <w:rPr>
                <w:rFonts w:hint="eastAsia"/>
                <w:sz w:val="21"/>
                <w:szCs w:val="21"/>
              </w:rPr>
              <w:t>28</w:t>
            </w:r>
          </w:p>
        </w:tc>
        <w:tc>
          <w:tcPr>
            <w:tcW w:w="857" w:type="dxa"/>
            <w:vAlign w:val="center"/>
          </w:tcPr>
          <w:p w14:paraId="3DF6B204">
            <w:pPr>
              <w:jc w:val="center"/>
              <w:rPr>
                <w:rFonts w:hint="eastAsia"/>
                <w:sz w:val="21"/>
                <w:szCs w:val="21"/>
              </w:rPr>
            </w:pPr>
            <w:r>
              <w:rPr>
                <w:rFonts w:hint="eastAsia"/>
                <w:sz w:val="21"/>
                <w:szCs w:val="21"/>
              </w:rPr>
              <w:t>21</w:t>
            </w:r>
          </w:p>
        </w:tc>
        <w:tc>
          <w:tcPr>
            <w:tcW w:w="855" w:type="dxa"/>
            <w:vAlign w:val="center"/>
          </w:tcPr>
          <w:p w14:paraId="73F622D9">
            <w:pPr>
              <w:jc w:val="center"/>
              <w:rPr>
                <w:rFonts w:hint="eastAsia"/>
                <w:sz w:val="21"/>
                <w:szCs w:val="21"/>
              </w:rPr>
            </w:pPr>
            <w:r>
              <w:rPr>
                <w:rFonts w:hint="eastAsia"/>
                <w:sz w:val="21"/>
                <w:szCs w:val="21"/>
              </w:rPr>
              <w:t>16</w:t>
            </w:r>
          </w:p>
        </w:tc>
      </w:tr>
      <w:tr w14:paraId="4E69D6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230" w:type="dxa"/>
            <w:vAlign w:val="center"/>
          </w:tcPr>
          <w:p w14:paraId="20DB4C69">
            <w:pPr>
              <w:jc w:val="center"/>
              <w:rPr>
                <w:rFonts w:hint="eastAsia"/>
                <w:sz w:val="21"/>
                <w:szCs w:val="21"/>
              </w:rPr>
            </w:pPr>
            <w:r>
              <w:rPr>
                <w:rFonts w:hint="eastAsia"/>
                <w:sz w:val="21"/>
                <w:szCs w:val="21"/>
              </w:rPr>
              <w:t>126-175</w:t>
            </w:r>
          </w:p>
        </w:tc>
        <w:tc>
          <w:tcPr>
            <w:tcW w:w="828" w:type="dxa"/>
            <w:vAlign w:val="center"/>
          </w:tcPr>
          <w:p w14:paraId="724E3DE3">
            <w:pPr>
              <w:jc w:val="center"/>
              <w:rPr>
                <w:rFonts w:hint="eastAsia"/>
                <w:sz w:val="21"/>
                <w:szCs w:val="21"/>
              </w:rPr>
            </w:pPr>
            <w:r>
              <w:rPr>
                <w:rFonts w:hint="eastAsia"/>
                <w:sz w:val="21"/>
                <w:szCs w:val="21"/>
              </w:rPr>
              <w:t>12</w:t>
            </w:r>
          </w:p>
        </w:tc>
        <w:tc>
          <w:tcPr>
            <w:tcW w:w="828" w:type="dxa"/>
            <w:vAlign w:val="center"/>
          </w:tcPr>
          <w:p w14:paraId="03F0F9DF">
            <w:pPr>
              <w:jc w:val="center"/>
              <w:rPr>
                <w:rFonts w:hint="eastAsia"/>
                <w:sz w:val="21"/>
                <w:szCs w:val="21"/>
                <w:lang w:eastAsia="zh-CN"/>
              </w:rPr>
            </w:pPr>
            <w:r>
              <w:rPr>
                <w:rFonts w:hint="eastAsia"/>
                <w:sz w:val="21"/>
                <w:szCs w:val="21"/>
                <w:lang w:val="en-US" w:eastAsia="zh-CN"/>
              </w:rPr>
              <w:t>9</w:t>
            </w:r>
          </w:p>
        </w:tc>
        <w:tc>
          <w:tcPr>
            <w:tcW w:w="828" w:type="dxa"/>
            <w:vAlign w:val="center"/>
          </w:tcPr>
          <w:p w14:paraId="59BDF467">
            <w:pPr>
              <w:jc w:val="center"/>
              <w:rPr>
                <w:rFonts w:hint="eastAsia"/>
                <w:sz w:val="21"/>
                <w:szCs w:val="21"/>
                <w:lang w:eastAsia="zh-CN"/>
              </w:rPr>
            </w:pPr>
            <w:r>
              <w:rPr>
                <w:rFonts w:hint="eastAsia"/>
                <w:sz w:val="21"/>
                <w:szCs w:val="21"/>
                <w:lang w:val="en-US" w:eastAsia="zh-CN"/>
              </w:rPr>
              <w:t>6</w:t>
            </w:r>
          </w:p>
        </w:tc>
        <w:tc>
          <w:tcPr>
            <w:tcW w:w="2386" w:type="dxa"/>
            <w:vAlign w:val="center"/>
          </w:tcPr>
          <w:p w14:paraId="17655BFA">
            <w:pPr>
              <w:jc w:val="center"/>
              <w:rPr>
                <w:rFonts w:hint="eastAsia"/>
                <w:sz w:val="21"/>
                <w:szCs w:val="21"/>
              </w:rPr>
            </w:pPr>
            <w:r>
              <w:rPr>
                <w:rFonts w:hint="eastAsia"/>
                <w:sz w:val="21"/>
                <w:szCs w:val="21"/>
              </w:rPr>
              <w:t>5451-6800</w:t>
            </w:r>
          </w:p>
        </w:tc>
        <w:tc>
          <w:tcPr>
            <w:tcW w:w="933" w:type="dxa"/>
            <w:vAlign w:val="center"/>
          </w:tcPr>
          <w:p w14:paraId="13F92BF4">
            <w:pPr>
              <w:jc w:val="center"/>
              <w:rPr>
                <w:rFonts w:hint="eastAsia"/>
                <w:sz w:val="21"/>
                <w:szCs w:val="21"/>
              </w:rPr>
            </w:pPr>
            <w:r>
              <w:rPr>
                <w:rFonts w:hint="eastAsia"/>
                <w:sz w:val="21"/>
                <w:szCs w:val="21"/>
              </w:rPr>
              <w:t>30</w:t>
            </w:r>
          </w:p>
        </w:tc>
        <w:tc>
          <w:tcPr>
            <w:tcW w:w="857" w:type="dxa"/>
            <w:vAlign w:val="center"/>
          </w:tcPr>
          <w:p w14:paraId="11621FD1">
            <w:pPr>
              <w:jc w:val="center"/>
              <w:rPr>
                <w:rFonts w:hint="eastAsia"/>
                <w:sz w:val="21"/>
                <w:szCs w:val="21"/>
              </w:rPr>
            </w:pPr>
            <w:r>
              <w:rPr>
                <w:rFonts w:hint="eastAsia"/>
                <w:sz w:val="21"/>
                <w:szCs w:val="21"/>
              </w:rPr>
              <w:t>23</w:t>
            </w:r>
          </w:p>
        </w:tc>
        <w:tc>
          <w:tcPr>
            <w:tcW w:w="855" w:type="dxa"/>
            <w:vAlign w:val="center"/>
          </w:tcPr>
          <w:p w14:paraId="22AB3F22">
            <w:pPr>
              <w:jc w:val="center"/>
              <w:rPr>
                <w:rFonts w:hint="eastAsia"/>
                <w:sz w:val="21"/>
                <w:szCs w:val="21"/>
              </w:rPr>
            </w:pPr>
            <w:r>
              <w:rPr>
                <w:rFonts w:hint="eastAsia"/>
                <w:sz w:val="21"/>
                <w:szCs w:val="21"/>
              </w:rPr>
              <w:t>17</w:t>
            </w:r>
          </w:p>
        </w:tc>
      </w:tr>
      <w:tr w14:paraId="2EE1CE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230" w:type="dxa"/>
            <w:vAlign w:val="center"/>
          </w:tcPr>
          <w:p w14:paraId="626C9C9C">
            <w:pPr>
              <w:jc w:val="center"/>
              <w:rPr>
                <w:rFonts w:hint="eastAsia"/>
                <w:sz w:val="21"/>
                <w:szCs w:val="21"/>
              </w:rPr>
            </w:pPr>
            <w:r>
              <w:rPr>
                <w:rFonts w:hint="eastAsia"/>
                <w:sz w:val="21"/>
                <w:szCs w:val="21"/>
              </w:rPr>
              <w:t>176-275</w:t>
            </w:r>
          </w:p>
        </w:tc>
        <w:tc>
          <w:tcPr>
            <w:tcW w:w="828" w:type="dxa"/>
            <w:vAlign w:val="center"/>
          </w:tcPr>
          <w:p w14:paraId="3F24308B">
            <w:pPr>
              <w:jc w:val="center"/>
              <w:rPr>
                <w:rFonts w:hint="eastAsia"/>
                <w:sz w:val="21"/>
                <w:szCs w:val="21"/>
              </w:rPr>
            </w:pPr>
            <w:r>
              <w:rPr>
                <w:rFonts w:hint="eastAsia"/>
                <w:sz w:val="21"/>
                <w:szCs w:val="21"/>
              </w:rPr>
              <w:t>13</w:t>
            </w:r>
          </w:p>
        </w:tc>
        <w:tc>
          <w:tcPr>
            <w:tcW w:w="828" w:type="dxa"/>
            <w:vAlign w:val="center"/>
          </w:tcPr>
          <w:p w14:paraId="12FFC1F7">
            <w:pPr>
              <w:jc w:val="center"/>
              <w:rPr>
                <w:rFonts w:hint="eastAsia"/>
                <w:sz w:val="21"/>
                <w:szCs w:val="21"/>
              </w:rPr>
            </w:pPr>
            <w:r>
              <w:rPr>
                <w:rFonts w:hint="eastAsia"/>
                <w:sz w:val="21"/>
                <w:szCs w:val="21"/>
              </w:rPr>
              <w:t>10</w:t>
            </w:r>
          </w:p>
        </w:tc>
        <w:tc>
          <w:tcPr>
            <w:tcW w:w="828" w:type="dxa"/>
            <w:vAlign w:val="center"/>
          </w:tcPr>
          <w:p w14:paraId="7FD8CFDC">
            <w:pPr>
              <w:jc w:val="center"/>
              <w:rPr>
                <w:rFonts w:hint="eastAsia"/>
                <w:sz w:val="21"/>
                <w:szCs w:val="21"/>
                <w:lang w:eastAsia="zh-CN"/>
              </w:rPr>
            </w:pPr>
            <w:r>
              <w:rPr>
                <w:rFonts w:hint="eastAsia"/>
                <w:sz w:val="21"/>
                <w:szCs w:val="21"/>
                <w:lang w:val="en-US" w:eastAsia="zh-CN"/>
              </w:rPr>
              <w:t>7</w:t>
            </w:r>
          </w:p>
        </w:tc>
        <w:tc>
          <w:tcPr>
            <w:tcW w:w="2386" w:type="dxa"/>
            <w:vAlign w:val="center"/>
          </w:tcPr>
          <w:p w14:paraId="4A2BE2F9">
            <w:pPr>
              <w:jc w:val="center"/>
              <w:rPr>
                <w:rFonts w:hint="eastAsia"/>
                <w:sz w:val="21"/>
                <w:szCs w:val="21"/>
              </w:rPr>
            </w:pPr>
            <w:r>
              <w:rPr>
                <w:rFonts w:hint="eastAsia"/>
                <w:sz w:val="21"/>
                <w:szCs w:val="21"/>
              </w:rPr>
              <w:t>6801-8500</w:t>
            </w:r>
          </w:p>
        </w:tc>
        <w:tc>
          <w:tcPr>
            <w:tcW w:w="933" w:type="dxa"/>
            <w:vAlign w:val="center"/>
          </w:tcPr>
          <w:p w14:paraId="0EB7F0C4">
            <w:pPr>
              <w:jc w:val="center"/>
              <w:rPr>
                <w:rFonts w:hint="eastAsia"/>
                <w:sz w:val="21"/>
                <w:szCs w:val="21"/>
              </w:rPr>
            </w:pPr>
            <w:r>
              <w:rPr>
                <w:rFonts w:hint="eastAsia"/>
                <w:sz w:val="21"/>
                <w:szCs w:val="21"/>
              </w:rPr>
              <w:t>32</w:t>
            </w:r>
          </w:p>
        </w:tc>
        <w:tc>
          <w:tcPr>
            <w:tcW w:w="857" w:type="dxa"/>
            <w:vAlign w:val="center"/>
          </w:tcPr>
          <w:p w14:paraId="32C3FACB">
            <w:pPr>
              <w:jc w:val="center"/>
              <w:rPr>
                <w:rFonts w:hint="eastAsia"/>
                <w:sz w:val="21"/>
                <w:szCs w:val="21"/>
              </w:rPr>
            </w:pPr>
            <w:r>
              <w:rPr>
                <w:rFonts w:hint="eastAsia"/>
                <w:sz w:val="21"/>
                <w:szCs w:val="21"/>
              </w:rPr>
              <w:t>25</w:t>
            </w:r>
          </w:p>
        </w:tc>
        <w:tc>
          <w:tcPr>
            <w:tcW w:w="855" w:type="dxa"/>
            <w:vAlign w:val="center"/>
          </w:tcPr>
          <w:p w14:paraId="7884C7F2">
            <w:pPr>
              <w:jc w:val="center"/>
              <w:rPr>
                <w:rFonts w:hint="eastAsia"/>
                <w:sz w:val="21"/>
                <w:szCs w:val="21"/>
              </w:rPr>
            </w:pPr>
            <w:r>
              <w:rPr>
                <w:rFonts w:hint="eastAsia"/>
                <w:sz w:val="21"/>
                <w:szCs w:val="21"/>
              </w:rPr>
              <w:t>19</w:t>
            </w:r>
          </w:p>
        </w:tc>
      </w:tr>
      <w:tr w14:paraId="47BF95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jc w:val="center"/>
        </w:trPr>
        <w:tc>
          <w:tcPr>
            <w:tcW w:w="2230" w:type="dxa"/>
            <w:vAlign w:val="center"/>
          </w:tcPr>
          <w:p w14:paraId="12551D15">
            <w:pPr>
              <w:jc w:val="center"/>
              <w:rPr>
                <w:rFonts w:hint="eastAsia"/>
                <w:sz w:val="21"/>
                <w:szCs w:val="21"/>
              </w:rPr>
            </w:pPr>
            <w:r>
              <w:rPr>
                <w:rFonts w:hint="eastAsia"/>
                <w:sz w:val="21"/>
                <w:szCs w:val="21"/>
              </w:rPr>
              <w:t>276-425</w:t>
            </w:r>
          </w:p>
        </w:tc>
        <w:tc>
          <w:tcPr>
            <w:tcW w:w="828" w:type="dxa"/>
            <w:vAlign w:val="center"/>
          </w:tcPr>
          <w:p w14:paraId="57B24CB2">
            <w:pPr>
              <w:jc w:val="center"/>
              <w:rPr>
                <w:rFonts w:hint="eastAsia"/>
                <w:sz w:val="21"/>
                <w:szCs w:val="21"/>
              </w:rPr>
            </w:pPr>
            <w:r>
              <w:rPr>
                <w:rFonts w:hint="eastAsia"/>
                <w:sz w:val="21"/>
                <w:szCs w:val="21"/>
              </w:rPr>
              <w:t>15</w:t>
            </w:r>
          </w:p>
        </w:tc>
        <w:tc>
          <w:tcPr>
            <w:tcW w:w="828" w:type="dxa"/>
            <w:vAlign w:val="center"/>
          </w:tcPr>
          <w:p w14:paraId="230F655F">
            <w:pPr>
              <w:jc w:val="center"/>
              <w:rPr>
                <w:rFonts w:hint="eastAsia"/>
                <w:sz w:val="21"/>
                <w:szCs w:val="21"/>
              </w:rPr>
            </w:pPr>
            <w:r>
              <w:rPr>
                <w:rFonts w:hint="eastAsia"/>
                <w:sz w:val="21"/>
                <w:szCs w:val="21"/>
              </w:rPr>
              <w:t>11</w:t>
            </w:r>
          </w:p>
        </w:tc>
        <w:tc>
          <w:tcPr>
            <w:tcW w:w="828" w:type="dxa"/>
            <w:vAlign w:val="center"/>
          </w:tcPr>
          <w:p w14:paraId="6C69FF38">
            <w:pPr>
              <w:jc w:val="center"/>
              <w:rPr>
                <w:rFonts w:hint="eastAsia"/>
                <w:sz w:val="21"/>
                <w:szCs w:val="21"/>
                <w:lang w:eastAsia="zh-CN"/>
              </w:rPr>
            </w:pPr>
            <w:r>
              <w:rPr>
                <w:rFonts w:hint="eastAsia"/>
                <w:sz w:val="21"/>
                <w:szCs w:val="21"/>
                <w:lang w:val="en-US" w:eastAsia="zh-CN"/>
              </w:rPr>
              <w:t>8</w:t>
            </w:r>
          </w:p>
        </w:tc>
        <w:tc>
          <w:tcPr>
            <w:tcW w:w="2386" w:type="dxa"/>
            <w:vAlign w:val="center"/>
          </w:tcPr>
          <w:p w14:paraId="4CDBE253">
            <w:pPr>
              <w:jc w:val="center"/>
              <w:rPr>
                <w:rFonts w:hint="eastAsia"/>
                <w:sz w:val="21"/>
                <w:szCs w:val="21"/>
              </w:rPr>
            </w:pPr>
            <w:r>
              <w:rPr>
                <w:rFonts w:hint="eastAsia"/>
                <w:sz w:val="21"/>
                <w:szCs w:val="21"/>
              </w:rPr>
              <w:t>8501-10700</w:t>
            </w:r>
          </w:p>
        </w:tc>
        <w:tc>
          <w:tcPr>
            <w:tcW w:w="933" w:type="dxa"/>
            <w:vAlign w:val="center"/>
          </w:tcPr>
          <w:p w14:paraId="33B088C4">
            <w:pPr>
              <w:jc w:val="center"/>
              <w:rPr>
                <w:rFonts w:hint="eastAsia"/>
                <w:sz w:val="21"/>
                <w:szCs w:val="21"/>
              </w:rPr>
            </w:pPr>
            <w:r>
              <w:rPr>
                <w:rFonts w:hint="eastAsia"/>
                <w:sz w:val="21"/>
                <w:szCs w:val="21"/>
              </w:rPr>
              <w:t>34</w:t>
            </w:r>
          </w:p>
        </w:tc>
        <w:tc>
          <w:tcPr>
            <w:tcW w:w="857" w:type="dxa"/>
            <w:vAlign w:val="center"/>
          </w:tcPr>
          <w:p w14:paraId="3E15631E">
            <w:pPr>
              <w:jc w:val="center"/>
              <w:rPr>
                <w:rFonts w:hint="eastAsia"/>
                <w:sz w:val="21"/>
                <w:szCs w:val="21"/>
              </w:rPr>
            </w:pPr>
            <w:r>
              <w:rPr>
                <w:rFonts w:hint="eastAsia"/>
                <w:sz w:val="21"/>
                <w:szCs w:val="21"/>
              </w:rPr>
              <w:t>27</w:t>
            </w:r>
          </w:p>
        </w:tc>
        <w:tc>
          <w:tcPr>
            <w:tcW w:w="855" w:type="dxa"/>
            <w:vAlign w:val="center"/>
          </w:tcPr>
          <w:p w14:paraId="735D58A4">
            <w:pPr>
              <w:jc w:val="center"/>
              <w:rPr>
                <w:rFonts w:hint="eastAsia"/>
                <w:sz w:val="21"/>
                <w:szCs w:val="21"/>
              </w:rPr>
            </w:pPr>
            <w:r>
              <w:rPr>
                <w:rFonts w:hint="eastAsia"/>
                <w:sz w:val="21"/>
                <w:szCs w:val="21"/>
              </w:rPr>
              <w:t>20</w:t>
            </w:r>
          </w:p>
        </w:tc>
      </w:tr>
      <w:tr w14:paraId="7DCC00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jc w:val="center"/>
        </w:trPr>
        <w:tc>
          <w:tcPr>
            <w:tcW w:w="2230" w:type="dxa"/>
            <w:vAlign w:val="center"/>
          </w:tcPr>
          <w:p w14:paraId="35E5949A">
            <w:pPr>
              <w:jc w:val="center"/>
              <w:rPr>
                <w:rFonts w:hint="eastAsia"/>
                <w:sz w:val="21"/>
                <w:szCs w:val="21"/>
              </w:rPr>
            </w:pPr>
            <w:r>
              <w:rPr>
                <w:rFonts w:hint="eastAsia"/>
                <w:sz w:val="21"/>
                <w:szCs w:val="21"/>
              </w:rPr>
              <w:t>426-625</w:t>
            </w:r>
          </w:p>
        </w:tc>
        <w:tc>
          <w:tcPr>
            <w:tcW w:w="828" w:type="dxa"/>
            <w:vAlign w:val="center"/>
          </w:tcPr>
          <w:p w14:paraId="505D28A9">
            <w:pPr>
              <w:jc w:val="center"/>
              <w:rPr>
                <w:rFonts w:hint="eastAsia"/>
                <w:sz w:val="21"/>
                <w:szCs w:val="21"/>
              </w:rPr>
            </w:pPr>
            <w:r>
              <w:rPr>
                <w:rFonts w:hint="eastAsia"/>
                <w:sz w:val="21"/>
                <w:szCs w:val="21"/>
              </w:rPr>
              <w:t>16</w:t>
            </w:r>
          </w:p>
        </w:tc>
        <w:tc>
          <w:tcPr>
            <w:tcW w:w="828" w:type="dxa"/>
            <w:vAlign w:val="center"/>
          </w:tcPr>
          <w:p w14:paraId="4215DAF6">
            <w:pPr>
              <w:jc w:val="center"/>
              <w:rPr>
                <w:rFonts w:hint="eastAsia"/>
                <w:sz w:val="21"/>
                <w:szCs w:val="21"/>
              </w:rPr>
            </w:pPr>
            <w:r>
              <w:rPr>
                <w:rFonts w:hint="eastAsia"/>
                <w:sz w:val="21"/>
                <w:szCs w:val="21"/>
              </w:rPr>
              <w:t>12</w:t>
            </w:r>
          </w:p>
        </w:tc>
        <w:tc>
          <w:tcPr>
            <w:tcW w:w="828" w:type="dxa"/>
            <w:vAlign w:val="center"/>
          </w:tcPr>
          <w:p w14:paraId="725849C6">
            <w:pPr>
              <w:jc w:val="center"/>
              <w:rPr>
                <w:rFonts w:hint="eastAsia"/>
                <w:sz w:val="21"/>
                <w:szCs w:val="21"/>
                <w:lang w:eastAsia="zh-CN"/>
              </w:rPr>
            </w:pPr>
            <w:r>
              <w:rPr>
                <w:rFonts w:hint="eastAsia"/>
                <w:sz w:val="21"/>
                <w:szCs w:val="21"/>
                <w:lang w:val="en-US" w:eastAsia="zh-CN"/>
              </w:rPr>
              <w:t>9</w:t>
            </w:r>
          </w:p>
        </w:tc>
        <w:tc>
          <w:tcPr>
            <w:tcW w:w="2386" w:type="dxa"/>
            <w:vAlign w:val="center"/>
          </w:tcPr>
          <w:p w14:paraId="6CDDC508">
            <w:pPr>
              <w:jc w:val="center"/>
              <w:rPr>
                <w:rFonts w:hint="eastAsia"/>
                <w:sz w:val="21"/>
                <w:szCs w:val="21"/>
              </w:rPr>
            </w:pPr>
            <w:r>
              <w:rPr>
                <w:rFonts w:hint="eastAsia"/>
                <w:sz w:val="21"/>
                <w:szCs w:val="21"/>
              </w:rPr>
              <w:t>&gt;10700</w:t>
            </w:r>
          </w:p>
        </w:tc>
        <w:tc>
          <w:tcPr>
            <w:tcW w:w="2645" w:type="dxa"/>
            <w:gridSpan w:val="3"/>
            <w:vAlign w:val="center"/>
          </w:tcPr>
          <w:p w14:paraId="3D8AE91A">
            <w:pPr>
              <w:jc w:val="center"/>
              <w:rPr>
                <w:rFonts w:hint="eastAsia"/>
                <w:sz w:val="21"/>
                <w:szCs w:val="21"/>
              </w:rPr>
            </w:pPr>
            <w:r>
              <w:rPr>
                <w:rFonts w:hint="eastAsia"/>
                <w:sz w:val="21"/>
                <w:szCs w:val="21"/>
              </w:rPr>
              <w:t>Follow the above progressive law</w:t>
            </w:r>
          </w:p>
        </w:tc>
      </w:tr>
    </w:tbl>
    <w:p w14:paraId="050944F9">
      <w:pPr>
        <w:pStyle w:val="4"/>
        <w:keepNext w:val="0"/>
        <w:keepLines w:val="0"/>
        <w:pageBreakBefore w:val="0"/>
        <w:widowControl w:val="0"/>
        <w:kinsoku/>
        <w:wordWrap/>
        <w:overflowPunct/>
        <w:topLinePunct w:val="0"/>
        <w:autoSpaceDE w:val="0"/>
        <w:autoSpaceDN w:val="0"/>
        <w:bidi w:val="0"/>
        <w:adjustRightInd w:val="0"/>
        <w:snapToGrid w:val="0"/>
        <w:spacing w:before="6" w:line="360" w:lineRule="auto"/>
        <w:ind w:firstLine="368" w:firstLineChars="200"/>
        <w:textAlignment w:val="auto"/>
        <w:rPr>
          <w:rFonts w:hint="eastAsia" w:ascii="宋体" w:hAnsi="宋体" w:eastAsia="宋体" w:cs="宋体"/>
          <w:spacing w:val="-13"/>
          <w:sz w:val="21"/>
          <w:szCs w:val="21"/>
        </w:rPr>
      </w:pPr>
      <w:r>
        <w:rPr>
          <w:rFonts w:hint="eastAsia" w:ascii="宋体" w:hAnsi="宋体" w:eastAsia="宋体" w:cs="宋体"/>
          <w:spacing w:val="-13"/>
          <w:sz w:val="21"/>
          <w:szCs w:val="21"/>
        </w:rPr>
        <w:t>Note 1: Audit time is displayed according to three risk levels: high</w:t>
      </w:r>
      <w:r>
        <w:rPr>
          <w:rFonts w:hint="eastAsia" w:ascii="宋体" w:hAnsi="宋体" w:eastAsia="宋体" w:cs="宋体"/>
          <w:spacing w:val="-13"/>
          <w:sz w:val="21"/>
          <w:szCs w:val="21"/>
          <w:lang w:eastAsia="zh-CN"/>
        </w:rPr>
        <w:t xml:space="preserve">. </w:t>
      </w:r>
      <w:r>
        <w:rPr>
          <w:rFonts w:hint="eastAsia" w:ascii="宋体" w:hAnsi="宋体" w:eastAsia="宋体" w:cs="宋体"/>
          <w:spacing w:val="-13"/>
          <w:sz w:val="21"/>
          <w:szCs w:val="21"/>
        </w:rPr>
        <w:t>medium and low.</w:t>
      </w:r>
    </w:p>
    <w:p w14:paraId="2BFCCC27">
      <w:pPr>
        <w:pStyle w:val="4"/>
        <w:keepNext w:val="0"/>
        <w:keepLines w:val="0"/>
        <w:pageBreakBefore w:val="0"/>
        <w:widowControl w:val="0"/>
        <w:kinsoku/>
        <w:wordWrap/>
        <w:overflowPunct/>
        <w:topLinePunct w:val="0"/>
        <w:autoSpaceDE w:val="0"/>
        <w:autoSpaceDN w:val="0"/>
        <w:bidi w:val="0"/>
        <w:adjustRightInd w:val="0"/>
        <w:snapToGrid w:val="0"/>
        <w:spacing w:before="6" w:line="360" w:lineRule="auto"/>
        <w:ind w:firstLine="364" w:firstLineChars="200"/>
        <w:textAlignment w:val="auto"/>
        <w:rPr>
          <w:rFonts w:hint="eastAsia" w:ascii="宋体" w:hAnsi="宋体" w:eastAsia="宋体" w:cs="宋体"/>
          <w:spacing w:val="-14"/>
          <w:sz w:val="21"/>
          <w:szCs w:val="21"/>
        </w:rPr>
      </w:pPr>
      <w:r>
        <w:rPr>
          <w:rFonts w:hint="eastAsia" w:ascii="宋体" w:hAnsi="宋体" w:eastAsia="宋体" w:cs="宋体"/>
          <w:spacing w:val="-14"/>
          <w:sz w:val="21"/>
          <w:szCs w:val="21"/>
        </w:rPr>
        <w:t>Note 2: The number of people in Table 2 should be regarded as continuous change</w:t>
      </w:r>
      <w:r>
        <w:rPr>
          <w:rFonts w:hint="eastAsia" w:ascii="宋体" w:hAnsi="宋体" w:eastAsia="宋体" w:cs="宋体"/>
          <w:spacing w:val="-14"/>
          <w:sz w:val="21"/>
          <w:szCs w:val="21"/>
          <w:lang w:eastAsia="zh-CN"/>
        </w:rPr>
        <w:t xml:space="preserve">. </w:t>
      </w:r>
      <w:r>
        <w:rPr>
          <w:rFonts w:hint="eastAsia" w:ascii="宋体" w:hAnsi="宋体" w:eastAsia="宋体" w:cs="宋体"/>
          <w:spacing w:val="-14"/>
          <w:sz w:val="21"/>
          <w:szCs w:val="21"/>
        </w:rPr>
        <w:t>not stepwise change.</w:t>
      </w:r>
    </w:p>
    <w:p w14:paraId="5742221F">
      <w:pPr>
        <w:pStyle w:val="4"/>
        <w:keepNext w:val="0"/>
        <w:keepLines w:val="0"/>
        <w:pageBreakBefore w:val="0"/>
        <w:widowControl w:val="0"/>
        <w:kinsoku/>
        <w:wordWrap/>
        <w:overflowPunct/>
        <w:topLinePunct w:val="0"/>
        <w:autoSpaceDE w:val="0"/>
        <w:autoSpaceDN w:val="0"/>
        <w:bidi w:val="0"/>
        <w:adjustRightInd w:val="0"/>
        <w:snapToGrid w:val="0"/>
        <w:spacing w:before="6" w:line="360" w:lineRule="auto"/>
        <w:ind w:firstLine="364" w:firstLineChars="200"/>
        <w:textAlignment w:val="auto"/>
        <w:rPr>
          <w:rFonts w:hint="eastAsia" w:ascii="宋体" w:hAnsi="宋体" w:eastAsia="宋体" w:cs="宋体"/>
          <w:spacing w:val="-14"/>
          <w:sz w:val="21"/>
          <w:szCs w:val="21"/>
        </w:rPr>
      </w:pPr>
      <w:r>
        <w:rPr>
          <w:rFonts w:hint="eastAsia" w:ascii="宋体" w:hAnsi="宋体" w:eastAsia="宋体" w:cs="宋体"/>
          <w:spacing w:val="-14"/>
          <w:sz w:val="21"/>
          <w:szCs w:val="21"/>
        </w:rPr>
        <w:t xml:space="preserve">Note 3: The </w:t>
      </w:r>
      <w:r>
        <w:rPr>
          <w:rFonts w:hint="eastAsia" w:ascii="宋体" w:hAnsi="宋体" w:eastAsia="宋体" w:cs="宋体"/>
          <w:spacing w:val="-14"/>
          <w:sz w:val="21"/>
          <w:szCs w:val="21"/>
          <w:lang w:eastAsia="zh-CN"/>
        </w:rPr>
        <w:t>company</w:t>
      </w:r>
      <w:r>
        <w:rPr>
          <w:rFonts w:hint="eastAsia" w:ascii="宋体" w:hAnsi="宋体" w:eastAsia="宋体" w:cs="宋体"/>
          <w:spacing w:val="-14"/>
          <w:sz w:val="21"/>
          <w:szCs w:val="21"/>
        </w:rPr>
        <w:t xml:space="preserve"> stipulates the audit time when the number of people exceeds 10,700. The audit time should follow the progressive law in table SMS 1 and be consistent with the table.</w:t>
      </w:r>
    </w:p>
    <w:p w14:paraId="44078DE5">
      <w:pPr>
        <w:pStyle w:val="4"/>
        <w:keepNext w:val="0"/>
        <w:keepLines w:val="0"/>
        <w:pageBreakBefore w:val="0"/>
        <w:widowControl w:val="0"/>
        <w:kinsoku/>
        <w:wordWrap/>
        <w:overflowPunct/>
        <w:topLinePunct w:val="0"/>
        <w:autoSpaceDE w:val="0"/>
        <w:autoSpaceDN w:val="0"/>
        <w:bidi w:val="0"/>
        <w:adjustRightInd w:val="0"/>
        <w:snapToGrid w:val="0"/>
        <w:spacing w:before="6" w:line="360" w:lineRule="auto"/>
        <w:ind w:firstLine="211" w:firstLineChars="100"/>
        <w:textAlignment w:val="auto"/>
        <w:rPr>
          <w:rFonts w:hint="eastAsia" w:ascii="宋体" w:hAnsi="宋体" w:eastAsia="宋体" w:cs="宋体"/>
          <w:b/>
          <w:bCs/>
          <w:sz w:val="21"/>
          <w:szCs w:val="21"/>
        </w:rPr>
      </w:pPr>
      <w:r>
        <w:rPr>
          <w:rFonts w:hint="eastAsia" w:ascii="宋体" w:hAnsi="宋体" w:eastAsia="宋体" w:cs="宋体"/>
          <w:b/>
          <w:bCs/>
          <w:sz w:val="21"/>
          <w:szCs w:val="21"/>
        </w:rPr>
        <w:t>(Ⅱ) Description</w:t>
      </w:r>
    </w:p>
    <w:p w14:paraId="18E4A57C">
      <w:pPr>
        <w:pStyle w:val="4"/>
        <w:keepNext w:val="0"/>
        <w:keepLines w:val="0"/>
        <w:pageBreakBefore w:val="0"/>
        <w:widowControl w:val="0"/>
        <w:kinsoku/>
        <w:wordWrap/>
        <w:overflowPunct/>
        <w:topLinePunct w:val="0"/>
        <w:autoSpaceDE w:val="0"/>
        <w:autoSpaceDN w:val="0"/>
        <w:bidi w:val="0"/>
        <w:adjustRightInd w:val="0"/>
        <w:snapToGrid w:val="0"/>
        <w:spacing w:before="6"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 xml:space="preserve">1. </w:t>
      </w:r>
      <w:r>
        <w:rPr>
          <w:rFonts w:hint="eastAsia" w:ascii="宋体" w:hAnsi="宋体" w:eastAsia="宋体" w:cs="宋体"/>
          <w:b/>
          <w:bCs/>
          <w:sz w:val="21"/>
          <w:szCs w:val="21"/>
        </w:rPr>
        <w:t>Initial audit time (Phase 1+Phase 2)</w:t>
      </w:r>
    </w:p>
    <w:p w14:paraId="062A59C3">
      <w:pPr>
        <w:pStyle w:val="4"/>
        <w:keepNext w:val="0"/>
        <w:keepLines w:val="0"/>
        <w:pageBreakBefore w:val="0"/>
        <w:widowControl w:val="0"/>
        <w:kinsoku/>
        <w:wordWrap/>
        <w:overflowPunct/>
        <w:topLinePunct w:val="0"/>
        <w:autoSpaceDE w:val="0"/>
        <w:autoSpaceDN w:val="0"/>
        <w:bidi w:val="0"/>
        <w:adjustRightInd w:val="0"/>
        <w:snapToGrid w:val="0"/>
        <w:spacing w:before="6" w:line="360" w:lineRule="auto"/>
        <w:ind w:firstLine="412" w:firstLineChars="200"/>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The calculation method of initial audit (phase 1+phase 2) time is based on table OHSMS1. Table OHSMS1 is based not only on the effective number of people in the organization</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but also on the risk level of the organization</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 xml:space="preserve">and there is no minimum or maximum number of person-days. The </w:t>
      </w:r>
      <w:r>
        <w:rPr>
          <w:rFonts w:hint="eastAsia" w:ascii="宋体" w:hAnsi="宋体" w:eastAsia="宋体" w:cs="宋体"/>
          <w:spacing w:val="-2"/>
          <w:sz w:val="21"/>
          <w:szCs w:val="21"/>
          <w:lang w:eastAsia="zh-CN"/>
        </w:rPr>
        <w:t>company</w:t>
      </w:r>
      <w:r>
        <w:rPr>
          <w:rFonts w:hint="eastAsia" w:ascii="宋体" w:hAnsi="宋体" w:eastAsia="宋体" w:cs="宋体"/>
          <w:spacing w:val="-2"/>
          <w:sz w:val="21"/>
          <w:szCs w:val="21"/>
        </w:rPr>
        <w:t xml:space="preserve"> will increase or decrease the review time according to the organizational wind level and complexity of the application.</w:t>
      </w:r>
    </w:p>
    <w:p w14:paraId="27AE614A">
      <w:pPr>
        <w:pStyle w:val="4"/>
        <w:keepNext w:val="0"/>
        <w:keepLines w:val="0"/>
        <w:pageBreakBefore w:val="0"/>
        <w:widowControl w:val="0"/>
        <w:kinsoku/>
        <w:wordWrap/>
        <w:overflowPunct/>
        <w:topLinePunct w:val="0"/>
        <w:autoSpaceDE w:val="0"/>
        <w:autoSpaceDN w:val="0"/>
        <w:bidi w:val="0"/>
        <w:adjustRightInd w:val="0"/>
        <w:snapToGrid w:val="0"/>
        <w:spacing w:before="6"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2. Supervision</w:t>
      </w:r>
    </w:p>
    <w:p w14:paraId="0AD37C2F">
      <w:pPr>
        <w:pStyle w:val="4"/>
        <w:keepNext w:val="0"/>
        <w:keepLines w:val="0"/>
        <w:pageBreakBefore w:val="0"/>
        <w:widowControl w:val="0"/>
        <w:kinsoku/>
        <w:wordWrap/>
        <w:overflowPunct/>
        <w:topLinePunct w:val="0"/>
        <w:autoSpaceDE w:val="0"/>
        <w:autoSpaceDN w:val="0"/>
        <w:bidi w:val="0"/>
        <w:adjustRightInd w:val="0"/>
        <w:snapToGrid w:val="0"/>
        <w:spacing w:before="6" w:line="360" w:lineRule="auto"/>
        <w:ind w:firstLine="412" w:firstLineChars="200"/>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In the initial three-year certification cycle</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the time for supervision and audit of a specific organization should be proportional to the time for the initial certification audit (Phase 1+Phase 2)</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that is</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the total time for supervision and audit every year is about 1/3 of the time for the initial certification audit. When planning each supervision and audit</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you should be able to obtain the updated information of the certified organization related to certification.</w:t>
      </w:r>
    </w:p>
    <w:p w14:paraId="7EF546D3">
      <w:pPr>
        <w:pStyle w:val="4"/>
        <w:keepNext w:val="0"/>
        <w:keepLines w:val="0"/>
        <w:pageBreakBefore w:val="0"/>
        <w:widowControl w:val="0"/>
        <w:kinsoku/>
        <w:wordWrap/>
        <w:overflowPunct/>
        <w:topLinePunct w:val="0"/>
        <w:autoSpaceDE w:val="0"/>
        <w:autoSpaceDN w:val="0"/>
        <w:bidi w:val="0"/>
        <w:adjustRightInd w:val="0"/>
        <w:snapToGrid w:val="0"/>
        <w:spacing w:before="6"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3. Re-certification</w:t>
      </w:r>
    </w:p>
    <w:p w14:paraId="1E6B4EB4">
      <w:pPr>
        <w:pStyle w:val="4"/>
        <w:keepNext w:val="0"/>
        <w:keepLines w:val="0"/>
        <w:pageBreakBefore w:val="0"/>
        <w:widowControl w:val="0"/>
        <w:kinsoku/>
        <w:wordWrap/>
        <w:overflowPunct/>
        <w:topLinePunct w:val="0"/>
        <w:autoSpaceDE w:val="0"/>
        <w:autoSpaceDN w:val="0"/>
        <w:bidi w:val="0"/>
        <w:adjustRightInd w:val="0"/>
        <w:snapToGrid w:val="0"/>
        <w:spacing w:before="6" w:line="360" w:lineRule="auto"/>
        <w:ind w:firstLine="416" w:firstLineChars="200"/>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The re-certification audit time is calculated according to the updated information of the certified organization</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and usually the re-certification audit time is about 70% of the time required for the organization's initial certification audit (phase 1+phase 2). If the re-certification is implemented according to the requirements of the initial certification audit</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the re-certification audit time is not simply calculated as 70% of the initial certification audit time. Audit time should consider the evaluation results of management system performance.</w:t>
      </w:r>
    </w:p>
    <w:p w14:paraId="5BD34347">
      <w:pPr>
        <w:pStyle w:val="4"/>
        <w:keepNext w:val="0"/>
        <w:keepLines w:val="0"/>
        <w:pageBreakBefore w:val="0"/>
        <w:widowControl w:val="0"/>
        <w:kinsoku/>
        <w:wordWrap/>
        <w:overflowPunct/>
        <w:topLinePunct w:val="0"/>
        <w:autoSpaceDE w:val="0"/>
        <w:autoSpaceDN w:val="0"/>
        <w:bidi w:val="0"/>
        <w:adjustRightInd w:val="0"/>
        <w:snapToGrid w:val="0"/>
        <w:spacing w:before="6"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4. Time for multi-site audit</w:t>
      </w:r>
    </w:p>
    <w:p w14:paraId="496A3B0D">
      <w:pPr>
        <w:pStyle w:val="4"/>
        <w:keepNext w:val="0"/>
        <w:keepLines w:val="0"/>
        <w:pageBreakBefore w:val="0"/>
        <w:widowControl w:val="0"/>
        <w:kinsoku/>
        <w:wordWrap/>
        <w:overflowPunct/>
        <w:topLinePunct w:val="0"/>
        <w:autoSpaceDE w:val="0"/>
        <w:autoSpaceDN w:val="0"/>
        <w:bidi w:val="0"/>
        <w:adjustRightInd w:val="0"/>
        <w:snapToGrid w:val="0"/>
        <w:spacing w:before="6" w:line="360" w:lineRule="auto"/>
        <w:ind w:firstLine="412" w:firstLineChars="200"/>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When determining the time of multi-site audit</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the benchmark audit time of each site shall be determined according to table OHSMS1. However</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when some management system processes are not applicable to a certain place</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but belong to the main responsibilities of the place that controls them</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we can consider reducing the audit time of the place. For the requirements of multi-site audit</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 xml:space="preserve">please refer to the Implementation Regulations of Multi-site Certification of the </w:t>
      </w:r>
      <w:r>
        <w:rPr>
          <w:rFonts w:hint="eastAsia" w:ascii="宋体" w:hAnsi="宋体" w:eastAsia="宋体" w:cs="宋体"/>
          <w:spacing w:val="-2"/>
          <w:sz w:val="21"/>
          <w:szCs w:val="21"/>
          <w:lang w:eastAsia="zh-CN"/>
        </w:rPr>
        <w:t>company</w:t>
      </w:r>
      <w:r>
        <w:rPr>
          <w:rFonts w:hint="eastAsia" w:ascii="宋体" w:hAnsi="宋体" w:eastAsia="宋体" w:cs="宋体"/>
          <w:spacing w:val="-2"/>
          <w:sz w:val="21"/>
          <w:szCs w:val="21"/>
        </w:rPr>
        <w:t>.</w:t>
      </w:r>
    </w:p>
    <w:p w14:paraId="72236259">
      <w:pPr>
        <w:pStyle w:val="4"/>
        <w:keepNext w:val="0"/>
        <w:keepLines w:val="0"/>
        <w:pageBreakBefore w:val="0"/>
        <w:widowControl w:val="0"/>
        <w:kinsoku/>
        <w:wordWrap/>
        <w:overflowPunct/>
        <w:topLinePunct w:val="0"/>
        <w:autoSpaceDE w:val="0"/>
        <w:autoSpaceDN w:val="0"/>
        <w:bidi w:val="0"/>
        <w:adjustRightInd w:val="0"/>
        <w:snapToGrid w:val="0"/>
        <w:spacing w:before="6" w:line="360"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V. Method of charging</w:t>
      </w:r>
    </w:p>
    <w:p w14:paraId="42470247">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510" w:firstLine="416" w:firstLineChars="200"/>
        <w:jc w:val="both"/>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 xml:space="preserve">1. Pay 30% ~ 50% of the three expenses determined in the preliminary examination contract to the </w:t>
      </w:r>
      <w:r>
        <w:rPr>
          <w:rFonts w:hint="eastAsia" w:ascii="宋体" w:hAnsi="宋体" w:eastAsia="宋体" w:cs="宋体"/>
          <w:spacing w:val="-1"/>
          <w:sz w:val="21"/>
          <w:szCs w:val="21"/>
          <w:lang w:eastAsia="zh-CN"/>
        </w:rPr>
        <w:t>company</w:t>
      </w:r>
      <w:r>
        <w:rPr>
          <w:rFonts w:hint="eastAsia" w:ascii="宋体" w:hAnsi="宋体" w:eastAsia="宋体" w:cs="宋体"/>
          <w:spacing w:val="-1"/>
          <w:sz w:val="21"/>
          <w:szCs w:val="21"/>
        </w:rPr>
        <w:t xml:space="preserve"> within 20 days after the contract takes effect</w:t>
      </w:r>
      <w:r>
        <w:rPr>
          <w:rFonts w:hint="eastAsia" w:ascii="宋体" w:hAnsi="宋体" w:eastAsia="宋体" w:cs="宋体"/>
          <w:spacing w:val="-1"/>
          <w:sz w:val="21"/>
          <w:szCs w:val="21"/>
          <w:lang w:eastAsia="zh-CN"/>
        </w:rPr>
        <w:t xml:space="preserve">. </w:t>
      </w:r>
      <w:r>
        <w:rPr>
          <w:rFonts w:hint="eastAsia" w:ascii="宋体" w:hAnsi="宋体" w:eastAsia="宋体" w:cs="宋体"/>
          <w:spacing w:val="-1"/>
          <w:sz w:val="21"/>
          <w:szCs w:val="21"/>
        </w:rPr>
        <w:t>and pay off all expenses one month before the formal examination.</w:t>
      </w:r>
    </w:p>
    <w:p w14:paraId="17C5407F">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510"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 xml:space="preserve">. </w:t>
      </w:r>
      <w:r>
        <w:rPr>
          <w:rFonts w:hint="eastAsia" w:ascii="宋体" w:hAnsi="宋体" w:eastAsia="宋体" w:cs="宋体"/>
          <w:sz w:val="21"/>
          <w:szCs w:val="21"/>
        </w:rPr>
        <w:t xml:space="preserve">supervision and audit fees and annuities; Pay it to the </w:t>
      </w:r>
      <w:r>
        <w:rPr>
          <w:rFonts w:hint="eastAsia" w:ascii="宋体" w:hAnsi="宋体" w:eastAsia="宋体" w:cs="宋体"/>
          <w:sz w:val="21"/>
          <w:szCs w:val="21"/>
          <w:lang w:eastAsia="zh-CN"/>
        </w:rPr>
        <w:t>company</w:t>
      </w:r>
      <w:r>
        <w:rPr>
          <w:rFonts w:hint="eastAsia" w:ascii="宋体" w:hAnsi="宋体" w:eastAsia="宋体" w:cs="宋体"/>
          <w:sz w:val="21"/>
          <w:szCs w:val="21"/>
        </w:rPr>
        <w:t xml:space="preserve"> 10 days before the on-site audit (see the certification fee notice for the specific amount).</w:t>
      </w:r>
    </w:p>
    <w:p w14:paraId="37CA5AE6">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510"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 xml:space="preserve">3. Re-certification fee: paid to the certification party 10 days before the on-site audit (see the </w:t>
      </w:r>
      <w:r>
        <w:rPr>
          <w:rFonts w:hint="eastAsia" w:ascii="宋体" w:hAnsi="宋体" w:eastAsia="宋体" w:cs="宋体"/>
          <w:sz w:val="21"/>
          <w:szCs w:val="21"/>
          <w:lang w:eastAsia="zh-CN"/>
        </w:rPr>
        <w:t>company</w:t>
      </w:r>
      <w:r>
        <w:rPr>
          <w:rFonts w:hint="eastAsia" w:ascii="宋体" w:hAnsi="宋体" w:eastAsia="宋体" w:cs="宋体"/>
          <w:sz w:val="21"/>
          <w:szCs w:val="21"/>
        </w:rPr>
        <w:t>'s fee notice for specific amount).</w:t>
      </w:r>
    </w:p>
    <w:p w14:paraId="3F0F775F">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510"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4. The travel</w:t>
      </w:r>
      <w:r>
        <w:rPr>
          <w:rFonts w:hint="eastAsia" w:ascii="宋体" w:hAnsi="宋体" w:eastAsia="宋体" w:cs="宋体"/>
          <w:sz w:val="21"/>
          <w:szCs w:val="21"/>
          <w:lang w:eastAsia="zh-CN"/>
        </w:rPr>
        <w:t xml:space="preserve">. </w:t>
      </w:r>
      <w:r>
        <w:rPr>
          <w:rFonts w:hint="eastAsia" w:ascii="宋体" w:hAnsi="宋体" w:eastAsia="宋体" w:cs="宋体"/>
          <w:sz w:val="21"/>
          <w:szCs w:val="21"/>
        </w:rPr>
        <w:t>room and board expenses of auditors shall be borne by the applicant organization according to the actual expenses.</w:t>
      </w:r>
    </w:p>
    <w:p w14:paraId="2F4BB93A">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510" w:firstLine="420" w:firstLineChars="200"/>
        <w:jc w:val="both"/>
        <w:textAlignment w:val="auto"/>
        <w:rPr>
          <w:rFonts w:hint="eastAsia" w:ascii="宋体" w:hAnsi="宋体" w:eastAsia="宋体" w:cs="宋体"/>
          <w:sz w:val="21"/>
          <w:szCs w:val="21"/>
          <w:lang w:eastAsia="zh-CN"/>
        </w:rPr>
      </w:pPr>
      <w:r>
        <w:rPr>
          <w:rFonts w:hint="eastAsia" w:ascii="宋体" w:hAnsi="宋体" w:eastAsia="宋体" w:cs="宋体"/>
          <w:sz w:val="21"/>
          <w:szCs w:val="21"/>
        </w:rPr>
        <w:t>5. If the audit time needs to be increased due to the reasons of the applicant organization</w:t>
      </w:r>
      <w:r>
        <w:rPr>
          <w:rFonts w:hint="eastAsia" w:ascii="宋体" w:hAnsi="宋体" w:eastAsia="宋体" w:cs="宋体"/>
          <w:sz w:val="21"/>
          <w:szCs w:val="21"/>
          <w:lang w:eastAsia="zh-CN"/>
        </w:rPr>
        <w:t xml:space="preserve">. </w:t>
      </w:r>
      <w:r>
        <w:rPr>
          <w:rFonts w:hint="eastAsia" w:ascii="宋体" w:hAnsi="宋体" w:eastAsia="宋体" w:cs="宋体"/>
          <w:sz w:val="21"/>
          <w:szCs w:val="21"/>
        </w:rPr>
        <w:t>the expenses shall be borne by the applicant organization</w:t>
      </w:r>
      <w:r>
        <w:rPr>
          <w:rFonts w:hint="eastAsia" w:ascii="宋体" w:hAnsi="宋体" w:eastAsia="宋体" w:cs="宋体"/>
          <w:sz w:val="21"/>
          <w:szCs w:val="21"/>
          <w:lang w:val="en-US" w:eastAsia="zh-CN"/>
        </w:rPr>
        <w:t>.</w:t>
      </w:r>
    </w:p>
    <w:p w14:paraId="3F236FF7">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510"/>
        <w:jc w:val="both"/>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Ⅵ.</w:t>
      </w:r>
      <w:r>
        <w:rPr>
          <w:rFonts w:hint="eastAsia" w:ascii="宋体" w:hAnsi="宋体" w:eastAsia="宋体" w:cs="宋体"/>
          <w:b/>
          <w:bCs/>
          <w:sz w:val="21"/>
          <w:szCs w:val="21"/>
        </w:rPr>
        <w:t>Statement</w:t>
      </w:r>
    </w:p>
    <w:p w14:paraId="6086A533">
      <w:pPr>
        <w:pStyle w:val="4"/>
        <w:keepNext w:val="0"/>
        <w:keepLines w:val="0"/>
        <w:pageBreakBefore w:val="0"/>
        <w:widowControl w:val="0"/>
        <w:kinsoku/>
        <w:wordWrap/>
        <w:overflowPunct/>
        <w:topLinePunct w:val="0"/>
        <w:autoSpaceDE w:val="0"/>
        <w:autoSpaceDN w:val="0"/>
        <w:bidi w:val="0"/>
        <w:adjustRightInd w:val="0"/>
        <w:snapToGrid w:val="0"/>
        <w:spacing w:line="360" w:lineRule="auto"/>
        <w:ind w:right="510" w:firstLine="412" w:firstLineChars="200"/>
        <w:jc w:val="both"/>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 xml:space="preserve">The above fees are the financial source of the </w:t>
      </w:r>
      <w:r>
        <w:rPr>
          <w:rFonts w:hint="eastAsia" w:ascii="宋体" w:hAnsi="宋体" w:eastAsia="宋体" w:cs="宋体"/>
          <w:spacing w:val="-2"/>
          <w:sz w:val="21"/>
          <w:szCs w:val="21"/>
          <w:lang w:eastAsia="zh-CN"/>
        </w:rPr>
        <w:t xml:space="preserve">company. </w:t>
      </w:r>
      <w:r>
        <w:rPr>
          <w:rFonts w:hint="eastAsia" w:ascii="宋体" w:hAnsi="宋体" w:eastAsia="宋体" w:cs="宋体"/>
          <w:spacing w:val="-2"/>
          <w:sz w:val="21"/>
          <w:szCs w:val="21"/>
        </w:rPr>
        <w:t xml:space="preserve">and should not be exempted in whole or in part without justifiable reasons (except for public welfare certification). The </w:t>
      </w:r>
      <w:r>
        <w:rPr>
          <w:rFonts w:hint="eastAsia" w:ascii="宋体" w:hAnsi="宋体" w:eastAsia="宋体" w:cs="宋体"/>
          <w:spacing w:val="-2"/>
          <w:sz w:val="21"/>
          <w:szCs w:val="21"/>
          <w:lang w:eastAsia="zh-CN"/>
        </w:rPr>
        <w:t>company</w:t>
      </w:r>
      <w:r>
        <w:rPr>
          <w:rFonts w:hint="eastAsia" w:ascii="宋体" w:hAnsi="宋体" w:eastAsia="宋体" w:cs="宋体"/>
          <w:spacing w:val="-2"/>
          <w:sz w:val="21"/>
          <w:szCs w:val="21"/>
        </w:rPr>
        <w:t xml:space="preserve"> also refuses any gifts or sponsorship</w:t>
      </w:r>
      <w:r>
        <w:rPr>
          <w:rFonts w:hint="eastAsia" w:ascii="宋体" w:hAnsi="宋体" w:eastAsia="宋体" w:cs="宋体"/>
          <w:spacing w:val="-2"/>
          <w:sz w:val="21"/>
          <w:szCs w:val="21"/>
          <w:lang w:eastAsia="zh-CN"/>
        </w:rPr>
        <w:t xml:space="preserve">. </w:t>
      </w:r>
      <w:r>
        <w:rPr>
          <w:rFonts w:hint="eastAsia" w:ascii="宋体" w:hAnsi="宋体" w:eastAsia="宋体" w:cs="宋体"/>
          <w:spacing w:val="-2"/>
          <w:sz w:val="21"/>
          <w:szCs w:val="21"/>
        </w:rPr>
        <w:t>otherwise it will seriously damage the fairness of certification and violate the accreditation requirements.</w:t>
      </w:r>
    </w:p>
    <w:sectPr>
      <w:headerReference r:id="rId5" w:type="default"/>
      <w:footerReference r:id="rId6" w:type="default"/>
      <w:pgSz w:w="11910" w:h="16850"/>
      <w:pgMar w:top="1134" w:right="1134" w:bottom="1134" w:left="1134" w:header="680" w:footer="68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auto"/>
    <w:pitch w:val="default"/>
    <w:sig w:usb0="E00006FF" w:usb1="420024FF" w:usb2="02000000" w:usb3="00000000" w:csb0="2000019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0ED8E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5CD8AEB">
                          <w:pPr>
                            <w:pStyle w:val="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10</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45CD8AEB">
                    <w:pPr>
                      <w:pStyle w:val="5"/>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10</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19DBE">
    <w:pPr>
      <w:keepNext w:val="0"/>
      <w:keepLines w:val="0"/>
      <w:widowControl w:val="0"/>
      <w:suppressLineNumbers w:val="0"/>
      <w:pBdr>
        <w:top w:val="none" w:color="auto" w:sz="0" w:space="0"/>
        <w:left w:val="none" w:color="auto" w:sz="0" w:space="0"/>
        <w:bottom w:val="single" w:color="auto" w:sz="4" w:space="0"/>
        <w:right w:val="none" w:color="auto" w:sz="0" w:space="0"/>
      </w:pBdr>
      <w:autoSpaceDE w:val="0"/>
      <w:autoSpaceDN w:val="0"/>
      <w:spacing w:before="0" w:beforeAutospacing="0" w:after="0" w:afterAutospacing="0"/>
      <w:ind w:left="0" w:right="0"/>
      <w:jc w:val="left"/>
    </w:pPr>
    <w:r>
      <w:rPr>
        <w:rFonts w:hint="eastAsia" w:ascii="宋体" w:hAnsi="宋体" w:eastAsia="宋体" w:cs="宋体"/>
        <w:kern w:val="0"/>
        <w:sz w:val="22"/>
        <w:szCs w:val="22"/>
        <w:bdr w:val="none" w:color="auto" w:sz="0" w:space="0"/>
        <w:lang w:val="en-US" w:eastAsia="zh-CN" w:bidi="ar"/>
      </w:rPr>
      <w:t>Shandong Chuangan Testing and Certification Group Co., Ltd.              CATC-GK-03 A/0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rawingGridHorizontalSpacing w:val="110"/>
  <w:displayHorizontalDrawingGridEvery w:val="0"/>
  <w:displayVerticalDrawingGridEvery w:val="2"/>
  <w:characterSpacingControl w:val="doNotCompress"/>
  <w:hdrShapeDefaults>
    <o:shapelayout v:ext="edit">
      <o:idmap v:ext="edit" data="2"/>
    </o:shapelayout>
  </w:hdrShapeDefaults>
  <w:footnotePr>
    <w:footnote w:id="0"/>
    <w:footnote w:id="1"/>
  </w:footnotePr>
  <w:endnotePr>
    <w:endnote w:id="0"/>
    <w:endnote w:id="1"/>
  </w:endnotePr>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
  <w:docVars>
    <w:docVar w:name="commondata" w:val="eyJoZGlkIjoiNzRjOGNlYWY0ZTI3ODQ4Y2Y0ODEwODdlN2ZlMTQ4N2YifQ=="/>
  </w:docVars>
  <w:rsids>
    <w:rsidRoot w:val="00000000"/>
    <w:rsid w:val="06D52F22"/>
    <w:rsid w:val="0A5864BE"/>
    <w:rsid w:val="0C0455A7"/>
    <w:rsid w:val="0F060247"/>
    <w:rsid w:val="0FF23616"/>
    <w:rsid w:val="17010F93"/>
    <w:rsid w:val="17E25F57"/>
    <w:rsid w:val="186056D4"/>
    <w:rsid w:val="1C9E3BBC"/>
    <w:rsid w:val="1CA20F4A"/>
    <w:rsid w:val="214829D0"/>
    <w:rsid w:val="21A20E61"/>
    <w:rsid w:val="21EF1AB0"/>
    <w:rsid w:val="25753ECD"/>
    <w:rsid w:val="299C62F4"/>
    <w:rsid w:val="321F0876"/>
    <w:rsid w:val="34DA795B"/>
    <w:rsid w:val="36B61F5B"/>
    <w:rsid w:val="3B312DF4"/>
    <w:rsid w:val="3CBE7045"/>
    <w:rsid w:val="3FD74ED4"/>
    <w:rsid w:val="40F01BC3"/>
    <w:rsid w:val="425440AD"/>
    <w:rsid w:val="460E708E"/>
    <w:rsid w:val="4C967AF7"/>
    <w:rsid w:val="4DDB778D"/>
    <w:rsid w:val="514E7FEB"/>
    <w:rsid w:val="52302A24"/>
    <w:rsid w:val="583B7CB1"/>
    <w:rsid w:val="5B7F739E"/>
    <w:rsid w:val="615642AB"/>
    <w:rsid w:val="6B13150E"/>
    <w:rsid w:val="6B5A300C"/>
    <w:rsid w:val="6CF12CE9"/>
    <w:rsid w:val="6F7848FB"/>
    <w:rsid w:val="6F95006C"/>
    <w:rsid w:val="70043A50"/>
    <w:rsid w:val="724A733B"/>
    <w:rsid w:val="77EF6685"/>
    <w:rsid w:val="79866FC2"/>
    <w:rsid w:val="7ECF52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qFormat/>
    <w:uiPriority w:val="1"/>
    <w:pPr>
      <w:ind w:left="113"/>
      <w:outlineLvl w:val="1"/>
    </w:pPr>
    <w:rPr>
      <w:rFonts w:ascii="黑体" w:hAnsi="黑体" w:eastAsia="黑体" w:cs="黑体"/>
      <w:sz w:val="32"/>
      <w:szCs w:val="32"/>
      <w:lang w:val="en-US" w:eastAsia="zh-CN" w:bidi="ar-SA"/>
    </w:rPr>
  </w:style>
  <w:style w:type="paragraph" w:styleId="3">
    <w:name w:val="heading 2"/>
    <w:basedOn w:val="1"/>
    <w:qFormat/>
    <w:uiPriority w:val="1"/>
    <w:pPr>
      <w:spacing w:before="62"/>
      <w:ind w:left="2196" w:right="2592"/>
      <w:jc w:val="center"/>
      <w:outlineLvl w:val="2"/>
    </w:pPr>
    <w:rPr>
      <w:rFonts w:ascii="宋体" w:hAnsi="宋体" w:eastAsia="宋体" w:cs="宋体"/>
      <w:sz w:val="28"/>
      <w:szCs w:val="28"/>
      <w:lang w:val="en-US" w:eastAsia="zh-CN" w:bidi="ar-SA"/>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1"/>
      <w:szCs w:val="21"/>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955" w:hanging="423"/>
    </w:pPr>
    <w:rPr>
      <w:rFonts w:ascii="宋体" w:hAnsi="宋体" w:eastAsia="宋体" w:cs="宋体"/>
      <w:lang w:val="en-US" w:eastAsia="zh-CN" w:bidi="ar-SA"/>
    </w:rPr>
  </w:style>
  <w:style w:type="paragraph" w:customStyle="1" w:styleId="11">
    <w:name w:val="Table Paragraph"/>
    <w:basedOn w:val="1"/>
    <w:qFormat/>
    <w:uiPriority w:val="1"/>
    <w:pPr>
      <w:spacing w:before="109"/>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4566</Words>
  <Characters>26341</Characters>
  <Lines>1</Lines>
  <Paragraphs>1</Paragraphs>
  <TotalTime>45</TotalTime>
  <ScaleCrop>false</ScaleCrop>
  <LinksUpToDate>false</LinksUpToDate>
  <CharactersWithSpaces>30456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2023-11-27T10:49:00Z</dcterms:created>
  <dc:creator>zangnan</dc:creator>
  <cp:lastModifiedBy>开心就好</cp:lastModifiedBy>
  <dcterms:modified xsi:type="dcterms:W3CDTF">2025-02-15T10:40:31Z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2022-06-01T00:00:00Z</vt:filetime>
  </property>
  <property fmtid="{D5CDD505-2E9C-101B-9397-08002B2CF9AE}" pid="3" name="Creator">
    <vt:lpwstr>Adobe Acrobat Pro 11.0.7</vt:lpwstr>
  </property>
  <property fmtid="{D5CDD505-2E9C-101B-9397-08002B2CF9AE}" pid="4" name="LastSaved">
    <vt:filetime>2023-11-27T00:00:00Z</vt:filetime>
  </property>
  <property fmtid="{D5CDD505-2E9C-101B-9397-08002B2CF9AE}" pid="5" name="KSOProductBuildVer">
    <vt:lpwstr>2052-12.1.0.19770</vt:lpwstr>
  </property>
  <property fmtid="{D5CDD505-2E9C-101B-9397-08002B2CF9AE}" pid="6" name="ICV">
    <vt:lpwstr>CE07C0F8A14841259C105118DEF43F45_12</vt:lpwstr>
  </property>
  <property fmtid="{D5CDD505-2E9C-101B-9397-08002B2CF9AE}" pid="7" name="KSOTemplateDocerSaveRecord">
    <vt:lpwstr>eyJoZGlkIjoiYzJlMWY1MDgwZDg4ZmJiMjVkZGJjMDU4YTg3NTI5YjYiLCJ1c2VySWQiOiI1MTcxMDM1NDEifQ==</vt:lpwstr>
  </property>
</Properties>
</file>